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4677"/>
        <w:gridCol w:w="4678"/>
      </w:tblGrid>
      <w:tr w:rsidR="0058524C" w:rsidTr="0058524C">
        <w:tc>
          <w:tcPr>
            <w:tcW w:w="4677" w:type="dxa"/>
            <w:tcMar>
              <w:top w:w="0" w:type="dxa"/>
              <w:left w:w="0" w:type="dxa"/>
              <w:bottom w:w="0" w:type="dxa"/>
              <w:right w:w="0" w:type="dxa"/>
            </w:tcMar>
          </w:tcPr>
          <w:p w:rsidR="0058524C" w:rsidRDefault="0058524C">
            <w:pPr>
              <w:widowControl w:val="0"/>
              <w:autoSpaceDE w:val="0"/>
              <w:autoSpaceDN w:val="0"/>
              <w:adjustRightInd w:val="0"/>
              <w:spacing w:after="0" w:line="240" w:lineRule="auto"/>
              <w:rPr>
                <w:rFonts w:cs="Times New Roman"/>
                <w:szCs w:val="24"/>
              </w:rPr>
            </w:pPr>
            <w:bookmarkStart w:id="0" w:name="_GoBack"/>
            <w:bookmarkEnd w:id="0"/>
            <w:r>
              <w:rPr>
                <w:rFonts w:cs="Times New Roman"/>
                <w:szCs w:val="24"/>
              </w:rPr>
              <w:t>25 декабря 2008 года</w:t>
            </w:r>
          </w:p>
        </w:tc>
        <w:tc>
          <w:tcPr>
            <w:tcW w:w="4678" w:type="dxa"/>
            <w:tcMar>
              <w:top w:w="0" w:type="dxa"/>
              <w:left w:w="0" w:type="dxa"/>
              <w:bottom w:w="0" w:type="dxa"/>
              <w:right w:w="0" w:type="dxa"/>
            </w:tcMar>
          </w:tcPr>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N 273-ФЗ</w:t>
            </w:r>
          </w:p>
        </w:tc>
      </w:tr>
    </w:tbl>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58524C" w:rsidRDefault="0058524C">
      <w:pPr>
        <w:widowControl w:val="0"/>
        <w:autoSpaceDE w:val="0"/>
        <w:autoSpaceDN w:val="0"/>
        <w:adjustRightInd w:val="0"/>
        <w:spacing w:after="0" w:line="240" w:lineRule="auto"/>
        <w:jc w:val="center"/>
        <w:rPr>
          <w:rFonts w:cs="Times New Roman"/>
          <w:szCs w:val="24"/>
        </w:rPr>
      </w:pPr>
    </w:p>
    <w:p w:rsidR="0058524C" w:rsidRDefault="0058524C">
      <w:pPr>
        <w:widowControl w:val="0"/>
        <w:autoSpaceDE w:val="0"/>
        <w:autoSpaceDN w:val="0"/>
        <w:adjustRightInd w:val="0"/>
        <w:spacing w:after="0" w:line="240" w:lineRule="auto"/>
        <w:jc w:val="center"/>
        <w:rPr>
          <w:rFonts w:cs="Times New Roman"/>
          <w:b/>
          <w:bCs/>
          <w:szCs w:val="24"/>
        </w:rPr>
      </w:pPr>
      <w:r>
        <w:rPr>
          <w:rFonts w:cs="Times New Roman"/>
          <w:b/>
          <w:bCs/>
          <w:szCs w:val="24"/>
        </w:rPr>
        <w:t>РОССИЙСКАЯ ФЕДЕРАЦИЯ</w:t>
      </w:r>
    </w:p>
    <w:p w:rsidR="0058524C" w:rsidRDefault="0058524C">
      <w:pPr>
        <w:widowControl w:val="0"/>
        <w:autoSpaceDE w:val="0"/>
        <w:autoSpaceDN w:val="0"/>
        <w:adjustRightInd w:val="0"/>
        <w:spacing w:after="0" w:line="240" w:lineRule="auto"/>
        <w:jc w:val="center"/>
        <w:rPr>
          <w:rFonts w:cs="Times New Roman"/>
          <w:b/>
          <w:bCs/>
          <w:szCs w:val="24"/>
        </w:rPr>
      </w:pPr>
    </w:p>
    <w:p w:rsidR="0058524C" w:rsidRDefault="0058524C">
      <w:pPr>
        <w:widowControl w:val="0"/>
        <w:autoSpaceDE w:val="0"/>
        <w:autoSpaceDN w:val="0"/>
        <w:adjustRightInd w:val="0"/>
        <w:spacing w:after="0" w:line="240" w:lineRule="auto"/>
        <w:jc w:val="center"/>
        <w:rPr>
          <w:rFonts w:cs="Times New Roman"/>
          <w:b/>
          <w:bCs/>
          <w:szCs w:val="24"/>
        </w:rPr>
      </w:pPr>
      <w:r>
        <w:rPr>
          <w:rFonts w:cs="Times New Roman"/>
          <w:b/>
          <w:bCs/>
          <w:szCs w:val="24"/>
        </w:rPr>
        <w:t>ФЕДЕРАЛЬНЫЙ ЗАКОН</w:t>
      </w:r>
    </w:p>
    <w:p w:rsidR="0058524C" w:rsidRDefault="0058524C">
      <w:pPr>
        <w:widowControl w:val="0"/>
        <w:autoSpaceDE w:val="0"/>
        <w:autoSpaceDN w:val="0"/>
        <w:adjustRightInd w:val="0"/>
        <w:spacing w:after="0" w:line="240" w:lineRule="auto"/>
        <w:jc w:val="center"/>
        <w:rPr>
          <w:rFonts w:cs="Times New Roman"/>
          <w:b/>
          <w:bCs/>
          <w:szCs w:val="24"/>
        </w:rPr>
      </w:pPr>
    </w:p>
    <w:p w:rsidR="0058524C" w:rsidRDefault="0058524C">
      <w:pPr>
        <w:widowControl w:val="0"/>
        <w:autoSpaceDE w:val="0"/>
        <w:autoSpaceDN w:val="0"/>
        <w:adjustRightInd w:val="0"/>
        <w:spacing w:after="0" w:line="240" w:lineRule="auto"/>
        <w:jc w:val="center"/>
        <w:rPr>
          <w:rFonts w:cs="Times New Roman"/>
          <w:b/>
          <w:bCs/>
          <w:szCs w:val="24"/>
        </w:rPr>
      </w:pPr>
      <w:r>
        <w:rPr>
          <w:rFonts w:cs="Times New Roman"/>
          <w:b/>
          <w:bCs/>
          <w:szCs w:val="24"/>
        </w:rPr>
        <w:t>О ПРОТИВОДЕЙСТВИИ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Принят</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Государственной Думой</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19 декабря 2008 года</w:t>
      </w:r>
    </w:p>
    <w:p w:rsidR="0058524C" w:rsidRDefault="0058524C">
      <w:pPr>
        <w:widowControl w:val="0"/>
        <w:autoSpaceDE w:val="0"/>
        <w:autoSpaceDN w:val="0"/>
        <w:adjustRightInd w:val="0"/>
        <w:spacing w:after="0" w:line="240" w:lineRule="auto"/>
        <w:jc w:val="right"/>
        <w:rPr>
          <w:rFonts w:cs="Times New Roman"/>
          <w:szCs w:val="24"/>
        </w:rPr>
      </w:pP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Одобрен</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Советом Федерации</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22 декабря 2008 года</w:t>
      </w:r>
    </w:p>
    <w:p w:rsidR="0058524C" w:rsidRDefault="0058524C">
      <w:pPr>
        <w:widowControl w:val="0"/>
        <w:autoSpaceDE w:val="0"/>
        <w:autoSpaceDN w:val="0"/>
        <w:adjustRightInd w:val="0"/>
        <w:spacing w:after="0" w:line="240" w:lineRule="auto"/>
        <w:jc w:val="center"/>
        <w:rPr>
          <w:rFonts w:cs="Times New Roman"/>
          <w:szCs w:val="24"/>
        </w:rPr>
      </w:pP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Список изменяющих документов</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(в ред. Федеральных законов от 11.07.2011 </w:t>
      </w:r>
      <w:hyperlink r:id="rId5" w:history="1">
        <w:r>
          <w:rPr>
            <w:rFonts w:cs="Times New Roman"/>
            <w:color w:val="0000FF"/>
            <w:szCs w:val="24"/>
          </w:rPr>
          <w:t>N 200-ФЗ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21.11.2011 </w:t>
      </w:r>
      <w:hyperlink r:id="rId6" w:history="1">
        <w:r>
          <w:rPr>
            <w:rFonts w:cs="Times New Roman"/>
            <w:color w:val="0000FF"/>
            <w:szCs w:val="24"/>
          </w:rPr>
          <w:t>N 329-ФЗ</w:t>
        </w:r>
      </w:hyperlink>
      <w:r>
        <w:rPr>
          <w:rFonts w:cs="Times New Roman"/>
          <w:szCs w:val="24"/>
        </w:rPr>
        <w:t xml:space="preserve">, от 03.12.2012 </w:t>
      </w:r>
      <w:hyperlink r:id="rId7" w:history="1">
        <w:r>
          <w:rPr>
            <w:rFonts w:cs="Times New Roman"/>
            <w:color w:val="0000FF"/>
            <w:szCs w:val="24"/>
          </w:rPr>
          <w:t>N 231-ФЗ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29.12.2012 </w:t>
      </w:r>
      <w:hyperlink r:id="rId8" w:history="1">
        <w:r>
          <w:rPr>
            <w:rFonts w:cs="Times New Roman"/>
            <w:color w:val="0000FF"/>
            <w:szCs w:val="24"/>
          </w:rPr>
          <w:t>N 280-ФЗ</w:t>
        </w:r>
      </w:hyperlink>
      <w:r>
        <w:rPr>
          <w:rFonts w:cs="Times New Roman"/>
          <w:szCs w:val="24"/>
        </w:rPr>
        <w:t xml:space="preserve">, от 07.05.2013 </w:t>
      </w:r>
      <w:hyperlink r:id="rId9" w:history="1">
        <w:r>
          <w:rPr>
            <w:rFonts w:cs="Times New Roman"/>
            <w:color w:val="0000FF"/>
            <w:szCs w:val="24"/>
          </w:rPr>
          <w:t>N 102-ФЗ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30.09.2013 </w:t>
      </w:r>
      <w:hyperlink r:id="rId10" w:history="1">
        <w:r>
          <w:rPr>
            <w:rFonts w:cs="Times New Roman"/>
            <w:color w:val="0000FF"/>
            <w:szCs w:val="24"/>
          </w:rPr>
          <w:t>N 261-ФЗ</w:t>
        </w:r>
      </w:hyperlink>
      <w:r>
        <w:rPr>
          <w:rFonts w:cs="Times New Roman"/>
          <w:szCs w:val="24"/>
        </w:rPr>
        <w:t xml:space="preserve">, от 28.12.2013 </w:t>
      </w:r>
      <w:hyperlink r:id="rId11" w:history="1">
        <w:r>
          <w:rPr>
            <w:rFonts w:cs="Times New Roman"/>
            <w:color w:val="0000FF"/>
            <w:szCs w:val="24"/>
          </w:rPr>
          <w:t>N 396-ФЗ</w:t>
        </w:r>
      </w:hyperlink>
      <w:r>
        <w:rPr>
          <w:rFonts w:cs="Times New Roman"/>
          <w:szCs w:val="24"/>
        </w:rPr>
        <w:t>,</w:t>
      </w:r>
    </w:p>
    <w:p w:rsidR="0058524C" w:rsidRDefault="0058524C">
      <w:pPr>
        <w:widowControl w:val="0"/>
        <w:autoSpaceDE w:val="0"/>
        <w:autoSpaceDN w:val="0"/>
        <w:adjustRightInd w:val="0"/>
        <w:spacing w:after="0" w:line="240" w:lineRule="auto"/>
        <w:jc w:val="center"/>
        <w:rPr>
          <w:rFonts w:cs="Times New Roman"/>
          <w:szCs w:val="24"/>
        </w:rPr>
      </w:pPr>
      <w:r>
        <w:rPr>
          <w:rFonts w:cs="Times New Roman"/>
          <w:szCs w:val="24"/>
        </w:rPr>
        <w:t xml:space="preserve">от 22.12.2014 </w:t>
      </w:r>
      <w:hyperlink r:id="rId12" w:history="1">
        <w:r>
          <w:rPr>
            <w:rFonts w:cs="Times New Roman"/>
            <w:color w:val="0000FF"/>
            <w:szCs w:val="24"/>
          </w:rPr>
          <w:t>N 431-ФЗ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 w:name="Par27"/>
      <w:bookmarkEnd w:id="1"/>
      <w:r>
        <w:rPr>
          <w:rFonts w:cs="Times New Roman"/>
          <w:szCs w:val="24"/>
        </w:rPr>
        <w:t>Статья 1. Основные понятия, используемые в настоящем Федеральном законе</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Для целей настоящего Федерального закона используются следующие основные понятия: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коррупция:</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 w:name="Par31"/>
      <w:bookmarkEnd w:id="2"/>
      <w:r>
        <w:rPr>
          <w:rFonts w:cs="Times New Roman"/>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б) совершение деяний, указанных в </w:t>
      </w:r>
      <w:hyperlink w:anchor="Par31" w:history="1">
        <w:r>
          <w:rPr>
            <w:rFonts w:cs="Times New Roman"/>
            <w:color w:val="0000FF"/>
            <w:szCs w:val="24"/>
          </w:rPr>
          <w:t>подпункте "а"</w:t>
        </w:r>
      </w:hyperlink>
      <w:r>
        <w:rPr>
          <w:rFonts w:cs="Times New Roman"/>
          <w:szCs w:val="24"/>
        </w:rPr>
        <w:t xml:space="preserve"> настоящего пункта, от имени или в интересах юридического лица;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а) по предупреждению коррупции, в том числе по выявлению и последующему устранению причин коррупции (профилактика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б) по выявлению, предупреждению, пресечению, раскрытию и расследованию коррупционных правонарушений (борьба с коррупцией);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 по минимизации и (или) ликвидации последствий коррупционных </w:t>
      </w:r>
      <w:r>
        <w:rPr>
          <w:rFonts w:cs="Times New Roman"/>
          <w:szCs w:val="24"/>
        </w:rPr>
        <w:lastRenderedPageBreak/>
        <w:t>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нормативные правовые акты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б) законы и иные нормативные правовые акты органов государственной власти субъектов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в) муниципальные правовые акты;</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3 введен Федеральным </w:t>
      </w:r>
      <w:hyperlink r:id="rId13"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4 введен Федеральным </w:t>
      </w:r>
      <w:hyperlink r:id="rId14"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 w:name="Par45"/>
      <w:bookmarkEnd w:id="3"/>
      <w:r>
        <w:rPr>
          <w:rFonts w:cs="Times New Roman"/>
          <w:szCs w:val="24"/>
        </w:rPr>
        <w:t>Статья 2. Правовая основа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Правовую основу противодействия коррупции составляют </w:t>
      </w:r>
      <w:hyperlink r:id="rId15" w:history="1">
        <w:r>
          <w:rPr>
            <w:rFonts w:cs="Times New Roman"/>
            <w:color w:val="0000FF"/>
            <w:szCs w:val="24"/>
          </w:rPr>
          <w:t>Конституция</w:t>
        </w:r>
      </w:hyperlink>
      <w:r>
        <w:rPr>
          <w:rFonts w:cs="Times New Roman"/>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4" w:name="Par49"/>
      <w:bookmarkEnd w:id="4"/>
      <w:r>
        <w:rPr>
          <w:rFonts w:cs="Times New Roman"/>
          <w:szCs w:val="24"/>
        </w:rPr>
        <w:t>Статья 3. Основные принципы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Противодействие коррупции в Российской Федерации основывается на следующих основных принципах:</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признание, обеспечение и защита основных прав и свобод человека и гражданина;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законность;</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публичность и открытость деятельности государственных органов и органов местного самоуправления;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неотвратимость ответственности за совершение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приоритетное применение мер по предупреждению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7) сотрудничество государства с институтами гражданского общества, международными организациями и физическими лицами.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5" w:name="Par60"/>
      <w:bookmarkEnd w:id="5"/>
      <w:r>
        <w:rPr>
          <w:rFonts w:cs="Times New Roman"/>
          <w:szCs w:val="24"/>
        </w:rPr>
        <w:t>Статья 4. Международное сотрудничество Российской Федерации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w:t>
      </w:r>
      <w:r>
        <w:rPr>
          <w:rFonts w:cs="Times New Roman"/>
          <w:szCs w:val="24"/>
        </w:rPr>
        <w:lastRenderedPageBreak/>
        <w:t>органами и специальными службами, а также с международными организациями в целях:</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выявления имущества, полученного в результате совершения коррупционных правонарушений или служащего средством их совершения;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предоставления в надлежащих случаях предметов или образцов веществ для проведения исследований или судебных экспертиз;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обмена информацией по вопросам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координации деятельности по профилактике коррупции и борьбе с коррупцией.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16" w:history="1">
        <w:r>
          <w:rPr>
            <w:rFonts w:cs="Times New Roman"/>
            <w:color w:val="0000FF"/>
            <w:szCs w:val="24"/>
          </w:rPr>
          <w:t>законами</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6" w:name="Par70"/>
      <w:bookmarkEnd w:id="6"/>
      <w:r>
        <w:rPr>
          <w:rFonts w:cs="Times New Roman"/>
          <w:szCs w:val="24"/>
        </w:rPr>
        <w:t>Статья 5. Организационные основы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Президент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определяет основные направления государственной политики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4.1 введена Федеральным </w:t>
      </w:r>
      <w:hyperlink r:id="rId17"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w:t>
      </w:r>
      <w:r>
        <w:rPr>
          <w:rFonts w:cs="Times New Roman"/>
          <w:szCs w:val="24"/>
        </w:rPr>
        <w:lastRenderedPageBreak/>
        <w:t>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8" w:history="1">
        <w:r>
          <w:rPr>
            <w:rFonts w:cs="Times New Roman"/>
            <w:color w:val="0000FF"/>
            <w:szCs w:val="24"/>
          </w:rPr>
          <w:t>законом</w:t>
        </w:r>
      </w:hyperlink>
      <w:r>
        <w:rPr>
          <w:rFonts w:cs="Times New Roman"/>
          <w:szCs w:val="24"/>
        </w:rPr>
        <w:t xml:space="preserve"> от 11 января 1995 года N 4-ФЗ "О Счетной палате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7" w:name="Par84"/>
      <w:bookmarkEnd w:id="7"/>
      <w:r>
        <w:rPr>
          <w:rFonts w:cs="Times New Roman"/>
          <w:szCs w:val="24"/>
        </w:rPr>
        <w:t>Статья 6. Меры по профилактике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Профилактика коррупции осуществляется путем применения следующих основных мер:</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формирование в обществе нетерпимости к коррупционному поведению;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антикоррупционная экспертиза правовых актов и их проектов;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2.1 введен Федеральным </w:t>
      </w:r>
      <w:hyperlink r:id="rId19"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0" w:history="1">
        <w:r>
          <w:rPr>
            <w:rFonts w:cs="Times New Roman"/>
            <w:color w:val="0000FF"/>
            <w:szCs w:val="24"/>
          </w:rPr>
          <w:t>перечень</w:t>
        </w:r>
      </w:hyperlink>
      <w:r>
        <w:rPr>
          <w:rFonts w:cs="Times New Roman"/>
          <w:szCs w:val="24"/>
        </w:rPr>
        <w:t xml:space="preserve">, установленный нормативными правовыми актами Российской Федерации, с замещаемой должности государственной или муниципальной </w:t>
      </w:r>
      <w:r>
        <w:rPr>
          <w:rFonts w:cs="Times New Roman"/>
          <w:szCs w:val="24"/>
        </w:rPr>
        <w:lastRenderedPageBreak/>
        <w:t>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21.11.2011 </w:t>
      </w:r>
      <w:hyperlink r:id="rId21" w:history="1">
        <w:r>
          <w:rPr>
            <w:rFonts w:cs="Times New Roman"/>
            <w:color w:val="0000FF"/>
            <w:szCs w:val="24"/>
          </w:rPr>
          <w:t>N 329-ФЗ</w:t>
        </w:r>
      </w:hyperlink>
      <w:r>
        <w:rPr>
          <w:rFonts w:cs="Times New Roman"/>
          <w:szCs w:val="24"/>
        </w:rPr>
        <w:t xml:space="preserve">, от 03.12.2012 </w:t>
      </w:r>
      <w:hyperlink r:id="rId22" w:history="1">
        <w:r>
          <w:rPr>
            <w:rFonts w:cs="Times New Roman"/>
            <w:color w:val="0000FF"/>
            <w:szCs w:val="24"/>
          </w:rPr>
          <w:t>N 231-ФЗ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8" w:name="Par97"/>
      <w:bookmarkEnd w:id="8"/>
      <w:r>
        <w:rPr>
          <w:rFonts w:cs="Times New Roman"/>
          <w:szCs w:val="24"/>
        </w:rPr>
        <w:t>Статья 7. Основные направления деятельности государственных органов по повышению эффективности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Основными направлениями деятельности государственных органов по повышению эффективности противодействия коррупции являются: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проведение единой государственной политики в области противодействия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совершенствование системы и структуры государственных органов, создание механизмов общественного контроля за их деятельностью;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6 в ред. Федерального </w:t>
      </w:r>
      <w:hyperlink r:id="rId23"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8) обеспечение независимости средств массовой информации;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9) неукоснительное соблюдение принципов независимости судей и невмешательства в судебную деятельность;</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10) совершенствование организации деятельности правоохранительных и контролирующих органов по противодействию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11) совершенствование порядка прохождения государственной и муниципальной </w:t>
      </w:r>
      <w:r>
        <w:rPr>
          <w:rFonts w:cs="Times New Roman"/>
          <w:szCs w:val="24"/>
        </w:rPr>
        <w:lastRenderedPageBreak/>
        <w:t>службы;</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24" w:history="1">
        <w:r>
          <w:rPr>
            <w:rFonts w:cs="Times New Roman"/>
            <w:color w:val="0000FF"/>
            <w:szCs w:val="24"/>
          </w:rPr>
          <w:t>закона</w:t>
        </w:r>
      </w:hyperlink>
      <w:r>
        <w:rPr>
          <w:rFonts w:cs="Times New Roman"/>
          <w:szCs w:val="24"/>
        </w:rPr>
        <w:t xml:space="preserve"> от 28.12.2013 N 396-ФЗ)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13) устранение необоснованных запретов и ограничений, особенно в области экономической деятельности;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15) повышение уровня оплаты труда и социальной защищенности государственных и муниципальных служащих;</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17) усиление контроля за решением вопросов, содержащихся в обращениях граждан и юридических лиц;</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18) передача части функций государственных органов саморегулируемым организациям, а также иным негосударственным организациям;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9" w:name="Par124"/>
      <w:bookmarkEnd w:id="9"/>
      <w:r>
        <w:rPr>
          <w:rFonts w:cs="Times New Roman"/>
          <w:szCs w:val="24"/>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25" w:history="1">
        <w:r>
          <w:rPr>
            <w:rFonts w:cs="Times New Roman"/>
            <w:color w:val="0000FF"/>
            <w:szCs w:val="24"/>
          </w:rPr>
          <w:t>законом</w:t>
        </w:r>
      </w:hyperlink>
      <w:r>
        <w:rPr>
          <w:rFonts w:cs="Times New Roman"/>
          <w:szCs w:val="24"/>
        </w:rPr>
        <w:t xml:space="preserve"> от 07.05.2013 N 102-ФЗ)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 В случаях, предусмотренных Федеральным </w:t>
      </w:r>
      <w:hyperlink r:id="rId26" w:history="1">
        <w:r>
          <w:rPr>
            <w:rFonts w:cs="Times New Roman"/>
            <w:color w:val="0000FF"/>
            <w:szCs w:val="24"/>
          </w:rPr>
          <w:t>законом</w:t>
        </w:r>
      </w:hyperlink>
      <w:r>
        <w:rPr>
          <w:rFonts w:cs="Times New Roman"/>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524C" w:rsidRDefault="0058524C">
      <w:pPr>
        <w:widowControl w:val="0"/>
        <w:autoSpaceDE w:val="0"/>
        <w:autoSpaceDN w:val="0"/>
        <w:adjustRightInd w:val="0"/>
        <w:spacing w:after="0" w:line="240" w:lineRule="auto"/>
        <w:ind w:firstLine="540"/>
        <w:jc w:val="both"/>
        <w:rPr>
          <w:rFonts w:cs="Times New Roman"/>
          <w:szCs w:val="24"/>
        </w:rPr>
      </w:pPr>
      <w:bookmarkStart w:id="10" w:name="Par129"/>
      <w:bookmarkEnd w:id="10"/>
      <w:r>
        <w:rPr>
          <w:rFonts w:cs="Times New Roman"/>
          <w:szCs w:val="24"/>
        </w:rPr>
        <w:t>1) лицам, замещающим (занимающим):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а) государственные должности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б) должности первого заместителя и заместителей Генерального прокурора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lastRenderedPageBreak/>
        <w:t>в) должности членов Совета директоров Центрального банка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г) государственные должности субъектов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е) должности заместителей руководителей федеральных органов исполнительной власти;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з) должности глав городских округов, глав муниципальных районов;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w:t>
      </w:r>
      <w:proofErr w:type="spellStart"/>
      <w:r>
        <w:rPr>
          <w:rFonts w:cs="Times New Roman"/>
          <w:szCs w:val="24"/>
        </w:rPr>
        <w:t>пп</w:t>
      </w:r>
      <w:proofErr w:type="spellEnd"/>
      <w:r>
        <w:rPr>
          <w:rFonts w:cs="Times New Roman"/>
          <w:szCs w:val="24"/>
        </w:rPr>
        <w:t xml:space="preserve">. "и" введен Федеральным </w:t>
      </w:r>
      <w:hyperlink r:id="rId27" w:history="1">
        <w:r>
          <w:rPr>
            <w:rFonts w:cs="Times New Roman"/>
            <w:color w:val="0000FF"/>
            <w:szCs w:val="24"/>
          </w:rPr>
          <w:t>законом</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супругам и несовершеннолетним детям лиц, указанных в подпунктах "а" - "з" пункта 1 настоящей части;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2 в ред. Федерального </w:t>
      </w:r>
      <w:hyperlink r:id="rId28"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иным лицам в случаях, предусмотренных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2 в ред. Федерального </w:t>
      </w:r>
      <w:hyperlink r:id="rId29"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1" w:name="Par147"/>
      <w:bookmarkEnd w:id="11"/>
      <w:r>
        <w:rPr>
          <w:rFonts w:cs="Times New Roman"/>
          <w:szCs w:val="24"/>
        </w:rPr>
        <w:t>Статья 8. Представление сведений о доходах, об имуществе и обязательствах имущественного характера</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30"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lastRenderedPageBreak/>
        <w:t xml:space="preserve">(в ред. Федерального </w:t>
      </w:r>
      <w:hyperlink r:id="rId31"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12" w:name="Par152"/>
      <w:bookmarkEnd w:id="12"/>
      <w:r>
        <w:rPr>
          <w:rFonts w:cs="Times New Roman"/>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граждане, претендующие на замещение должностей государственной службы;</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1 в ред. Федерального </w:t>
      </w:r>
      <w:hyperlink r:id="rId32"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33" w:history="1">
        <w:r>
          <w:rPr>
            <w:rFonts w:cs="Times New Roman"/>
            <w:color w:val="0000FF"/>
            <w:szCs w:val="24"/>
          </w:rPr>
          <w:t>перечень</w:t>
        </w:r>
      </w:hyperlink>
      <w:r>
        <w:rPr>
          <w:rFonts w:cs="Times New Roman"/>
          <w:szCs w:val="24"/>
        </w:rPr>
        <w:t>, утвержденный Советом директоров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1.1 введен Федеральным </w:t>
      </w:r>
      <w:hyperlink r:id="rId34"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1.2) граждане, претендующие на замещение должностей муниципальной службы, включенных в </w:t>
      </w:r>
      <w:hyperlink r:id="rId35" w:history="1">
        <w:r>
          <w:rPr>
            <w:rFonts w:cs="Times New Roman"/>
            <w:color w:val="0000FF"/>
            <w:szCs w:val="24"/>
          </w:rPr>
          <w:t>перечни</w:t>
        </w:r>
      </w:hyperlink>
      <w:r>
        <w:rPr>
          <w:rFonts w:cs="Times New Roman"/>
          <w:szCs w:val="24"/>
        </w:rPr>
        <w:t>, установленные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1.2 введен Федеральным </w:t>
      </w:r>
      <w:hyperlink r:id="rId36" w:history="1">
        <w:r>
          <w:rPr>
            <w:rFonts w:cs="Times New Roman"/>
            <w:color w:val="0000FF"/>
            <w:szCs w:val="24"/>
          </w:rPr>
          <w:t>законом</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граждане, претендующие на замещение должностей, включенных в </w:t>
      </w:r>
      <w:hyperlink r:id="rId37" w:history="1">
        <w:r>
          <w:rPr>
            <w:rFonts w:cs="Times New Roman"/>
            <w:color w:val="0000FF"/>
            <w:szCs w:val="24"/>
          </w:rPr>
          <w:t>перечни</w:t>
        </w:r>
      </w:hyperlink>
      <w:r>
        <w:rPr>
          <w:rFonts w:cs="Times New Roman"/>
          <w:szCs w:val="24"/>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граждане, претендующие на замещение отдельных должностей, включенных в </w:t>
      </w:r>
      <w:hyperlink r:id="rId38" w:history="1">
        <w:r>
          <w:rPr>
            <w:rFonts w:cs="Times New Roman"/>
            <w:color w:val="0000FF"/>
            <w:szCs w:val="24"/>
          </w:rPr>
          <w:t>перечни</w:t>
        </w:r>
      </w:hyperlink>
      <w:r>
        <w:rPr>
          <w:rFonts w:cs="Times New Roman"/>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3.1) граждане, претендующие на замещение должностей руководителей государственных (муниципальных) учреждений;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3.1 введен Федеральным </w:t>
      </w:r>
      <w:hyperlink r:id="rId39" w:history="1">
        <w:r>
          <w:rPr>
            <w:rFonts w:cs="Times New Roman"/>
            <w:color w:val="0000FF"/>
            <w:szCs w:val="24"/>
          </w:rPr>
          <w:t>законом</w:t>
        </w:r>
      </w:hyperlink>
      <w:r>
        <w:rPr>
          <w:rFonts w:cs="Times New Roman"/>
          <w:szCs w:val="24"/>
        </w:rPr>
        <w:t xml:space="preserve"> от 29.12.2012 N 280-ФЗ)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3.2 введен Федеральным </w:t>
      </w:r>
      <w:hyperlink r:id="rId40" w:history="1">
        <w:r>
          <w:rPr>
            <w:rFonts w:cs="Times New Roman"/>
            <w:color w:val="0000FF"/>
            <w:szCs w:val="24"/>
          </w:rPr>
          <w:t>законом</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bookmarkStart w:id="13" w:name="Par165"/>
      <w:bookmarkEnd w:id="13"/>
      <w:r>
        <w:rPr>
          <w:rFonts w:cs="Times New Roman"/>
          <w:szCs w:val="24"/>
        </w:rPr>
        <w:t>4) лица, замещающие должности, указанные в пунктах 1.1 - 3.1 настоящей части.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4 в ред. Федерального </w:t>
      </w:r>
      <w:hyperlink r:id="rId41"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Порядок представления сведений о доходах, об имуществе и обязательствах имущественного характера, указанных в </w:t>
      </w:r>
      <w:hyperlink w:anchor="Par152" w:history="1">
        <w:r>
          <w:rPr>
            <w:rFonts w:cs="Times New Roman"/>
            <w:color w:val="0000FF"/>
            <w:szCs w:val="24"/>
          </w:rPr>
          <w:t>части 1</w:t>
        </w:r>
      </w:hyperlink>
      <w:r>
        <w:rPr>
          <w:rFonts w:cs="Times New Roman"/>
          <w:szCs w:val="24"/>
        </w:rPr>
        <w:t xml:space="preserve"> настоящей статьи, устанавливается федеральными законами, иными нормативными правовыми </w:t>
      </w:r>
      <w:hyperlink r:id="rId42" w:history="1">
        <w:r>
          <w:rPr>
            <w:rFonts w:cs="Times New Roman"/>
            <w:color w:val="0000FF"/>
            <w:szCs w:val="24"/>
          </w:rPr>
          <w:t>актами</w:t>
        </w:r>
      </w:hyperlink>
      <w:r>
        <w:rPr>
          <w:rFonts w:cs="Times New Roman"/>
          <w:szCs w:val="24"/>
        </w:rPr>
        <w:t xml:space="preserve"> Российской Федерации и нормативными </w:t>
      </w:r>
      <w:hyperlink r:id="rId43" w:history="1">
        <w:r>
          <w:rPr>
            <w:rFonts w:cs="Times New Roman"/>
            <w:color w:val="0000FF"/>
            <w:szCs w:val="24"/>
          </w:rPr>
          <w:t>актами</w:t>
        </w:r>
      </w:hyperlink>
      <w:r>
        <w:rPr>
          <w:rFonts w:cs="Times New Roman"/>
          <w:szCs w:val="24"/>
        </w:rPr>
        <w:t xml:space="preserve">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44"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Сведения о доходах, об имуществе и обязательствах имущественного характера, представляемые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в случае </w:t>
      </w:r>
      <w:proofErr w:type="spellStart"/>
      <w:r>
        <w:rPr>
          <w:rFonts w:cs="Times New Roman"/>
          <w:szCs w:val="24"/>
        </w:rPr>
        <w:t>непоступления</w:t>
      </w:r>
      <w:proofErr w:type="spellEnd"/>
      <w:r>
        <w:rPr>
          <w:rFonts w:cs="Times New Roman"/>
          <w:szCs w:val="24"/>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w:t>
      </w:r>
      <w:r>
        <w:rPr>
          <w:rFonts w:cs="Times New Roman"/>
          <w:szCs w:val="24"/>
        </w:rPr>
        <w:lastRenderedPageBreak/>
        <w:t xml:space="preserve">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отнесенные в соответствии с федеральным </w:t>
      </w:r>
      <w:hyperlink r:id="rId45" w:history="1">
        <w:r>
          <w:rPr>
            <w:rFonts w:cs="Times New Roman"/>
            <w:color w:val="0000FF"/>
            <w:szCs w:val="24"/>
          </w:rPr>
          <w:t>законом</w:t>
        </w:r>
      </w:hyperlink>
      <w:r>
        <w:rPr>
          <w:rFonts w:cs="Times New Roman"/>
          <w:szCs w:val="24"/>
        </w:rPr>
        <w:t xml:space="preserve"> к сведениям, составляющим государственную тайну, подлежат защите в соответствии с </w:t>
      </w:r>
      <w:hyperlink r:id="rId46" w:history="1">
        <w:r>
          <w:rPr>
            <w:rFonts w:cs="Times New Roman"/>
            <w:color w:val="0000FF"/>
            <w:szCs w:val="24"/>
          </w:rPr>
          <w:t>законодательством</w:t>
        </w:r>
      </w:hyperlink>
      <w:r>
        <w:rPr>
          <w:rFonts w:cs="Times New Roman"/>
          <w:szCs w:val="24"/>
        </w:rPr>
        <w:t xml:space="preserve"> Российской Федерации о государственной тайне.</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47" w:history="1">
        <w:r>
          <w:rPr>
            <w:rFonts w:cs="Times New Roman"/>
            <w:color w:val="0000FF"/>
            <w:szCs w:val="24"/>
          </w:rPr>
          <w:t>N 231-ФЗ</w:t>
        </w:r>
      </w:hyperlink>
      <w:r>
        <w:rPr>
          <w:rFonts w:cs="Times New Roman"/>
          <w:szCs w:val="24"/>
        </w:rPr>
        <w:t xml:space="preserve">, от 29.12.2012 </w:t>
      </w:r>
      <w:hyperlink r:id="rId48"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6. Сведения о доходах, об имуществе и обязательствах имущественного характера, представляемые лицами, указанными в </w:t>
      </w:r>
      <w:hyperlink w:anchor="Par165" w:history="1">
        <w:r>
          <w:rPr>
            <w:rFonts w:cs="Times New Roman"/>
            <w:color w:val="0000FF"/>
            <w:szCs w:val="24"/>
          </w:rPr>
          <w:t>пункте 4 части 1</w:t>
        </w:r>
      </w:hyperlink>
      <w:r>
        <w:rPr>
          <w:rFonts w:cs="Times New Roman"/>
          <w:szCs w:val="24"/>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49" w:history="1">
        <w:r>
          <w:rPr>
            <w:rFonts w:cs="Times New Roman"/>
            <w:color w:val="0000FF"/>
            <w:szCs w:val="24"/>
          </w:rPr>
          <w:t>порядке</w:t>
        </w:r>
      </w:hyperlink>
      <w:r>
        <w:rPr>
          <w:rFonts w:cs="Times New Roman"/>
          <w:szCs w:val="24"/>
        </w:rPr>
        <w:t xml:space="preserve">, определяемом нормативными правовыми актами Российской Федерации, нормативными </w:t>
      </w:r>
      <w:hyperlink r:id="rId50" w:history="1">
        <w:r>
          <w:rPr>
            <w:rFonts w:cs="Times New Roman"/>
            <w:color w:val="0000FF"/>
            <w:szCs w:val="24"/>
          </w:rPr>
          <w:t>актами</w:t>
        </w:r>
      </w:hyperlink>
      <w:r>
        <w:rPr>
          <w:rFonts w:cs="Times New Roman"/>
          <w:szCs w:val="24"/>
        </w:rPr>
        <w:t xml:space="preserve">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51"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2" w:history="1">
        <w:r>
          <w:rPr>
            <w:rFonts w:cs="Times New Roman"/>
            <w:color w:val="0000FF"/>
            <w:szCs w:val="24"/>
          </w:rPr>
          <w:t>частью 1</w:t>
        </w:r>
      </w:hyperlink>
      <w:r>
        <w:rPr>
          <w:rFonts w:cs="Times New Roman"/>
          <w:szCs w:val="24"/>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52" w:history="1">
        <w:r>
          <w:rPr>
            <w:rFonts w:cs="Times New Roman"/>
            <w:color w:val="0000FF"/>
            <w:szCs w:val="24"/>
          </w:rPr>
          <w:t>порядке</w:t>
        </w:r>
      </w:hyperlink>
      <w:r>
        <w:rPr>
          <w:rFonts w:cs="Times New Roman"/>
          <w:szCs w:val="24"/>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cs="Times New Roman"/>
          <w:szCs w:val="24"/>
        </w:rPr>
        <w:t>разыскной</w:t>
      </w:r>
      <w:proofErr w:type="spellEnd"/>
      <w:r>
        <w:rPr>
          <w:rFonts w:cs="Times New Roman"/>
          <w:szCs w:val="24"/>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2" w:history="1">
        <w:r>
          <w:rPr>
            <w:rFonts w:cs="Times New Roman"/>
            <w:color w:val="0000FF"/>
            <w:szCs w:val="24"/>
          </w:rPr>
          <w:t>части 1</w:t>
        </w:r>
      </w:hyperlink>
      <w:r>
        <w:rPr>
          <w:rFonts w:cs="Times New Roman"/>
          <w:szCs w:val="24"/>
        </w:rPr>
        <w:t xml:space="preserve"> настоящей статьи, супруги (супруга) и несовершеннолетних детей данного гражданина или лица.</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53" w:history="1">
        <w:r>
          <w:rPr>
            <w:rFonts w:cs="Times New Roman"/>
            <w:color w:val="0000FF"/>
            <w:szCs w:val="24"/>
          </w:rPr>
          <w:t>N 231-ФЗ</w:t>
        </w:r>
      </w:hyperlink>
      <w:r>
        <w:rPr>
          <w:rFonts w:cs="Times New Roman"/>
          <w:szCs w:val="24"/>
        </w:rPr>
        <w:t xml:space="preserve">, от 29.12.2012 </w:t>
      </w:r>
      <w:hyperlink r:id="rId54"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55" w:history="1">
        <w:r>
          <w:rPr>
            <w:rFonts w:cs="Times New Roman"/>
            <w:color w:val="0000FF"/>
            <w:szCs w:val="24"/>
          </w:rPr>
          <w:t>порядке</w:t>
        </w:r>
      </w:hyperlink>
      <w:r>
        <w:rPr>
          <w:rFonts w:cs="Times New Roman"/>
          <w:szCs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w:t>
      </w:r>
      <w:r>
        <w:rPr>
          <w:rFonts w:cs="Times New Roman"/>
          <w:szCs w:val="24"/>
        </w:rPr>
        <w:lastRenderedPageBreak/>
        <w:t>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7.1 введена Федеральным </w:t>
      </w:r>
      <w:hyperlink r:id="rId56" w:history="1">
        <w:r>
          <w:rPr>
            <w:rFonts w:cs="Times New Roman"/>
            <w:color w:val="0000FF"/>
            <w:szCs w:val="24"/>
          </w:rPr>
          <w:t>законом</w:t>
        </w:r>
      </w:hyperlink>
      <w:r>
        <w:rPr>
          <w:rFonts w:cs="Times New Roman"/>
          <w:szCs w:val="24"/>
        </w:rPr>
        <w:t xml:space="preserve"> от 29.12.2012 N 280-ФЗ)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57" w:history="1">
        <w:r>
          <w:rPr>
            <w:rFonts w:cs="Times New Roman"/>
            <w:color w:val="0000FF"/>
            <w:szCs w:val="24"/>
          </w:rPr>
          <w:t>N 231-ФЗ</w:t>
        </w:r>
      </w:hyperlink>
      <w:r>
        <w:rPr>
          <w:rFonts w:cs="Times New Roman"/>
          <w:szCs w:val="24"/>
        </w:rPr>
        <w:t xml:space="preserve">, от 29.12.2012 </w:t>
      </w:r>
      <w:hyperlink r:id="rId58"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9. Невыполнение гражданином или лицом, указанными в </w:t>
      </w:r>
      <w:hyperlink w:anchor="Par152" w:history="1">
        <w:r>
          <w:rPr>
            <w:rFonts w:cs="Times New Roman"/>
            <w:color w:val="0000FF"/>
            <w:szCs w:val="24"/>
          </w:rPr>
          <w:t>части 1</w:t>
        </w:r>
      </w:hyperlink>
      <w:r>
        <w:rPr>
          <w:rFonts w:cs="Times New Roman"/>
          <w:szCs w:val="24"/>
        </w:rPr>
        <w:t xml:space="preserve"> настоящей статьи, обязанности, предусмотренной </w:t>
      </w:r>
      <w:hyperlink w:anchor="Par152" w:history="1">
        <w:r>
          <w:rPr>
            <w:rFonts w:cs="Times New Roman"/>
            <w:color w:val="0000FF"/>
            <w:szCs w:val="24"/>
          </w:rPr>
          <w:t>частью 1</w:t>
        </w:r>
      </w:hyperlink>
      <w:r>
        <w:rPr>
          <w:rFonts w:cs="Times New Roman"/>
          <w:szCs w:val="24"/>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Федеральных законов от 03.12.2012 </w:t>
      </w:r>
      <w:hyperlink r:id="rId59" w:history="1">
        <w:r>
          <w:rPr>
            <w:rFonts w:cs="Times New Roman"/>
            <w:color w:val="0000FF"/>
            <w:szCs w:val="24"/>
          </w:rPr>
          <w:t>N 231-ФЗ</w:t>
        </w:r>
      </w:hyperlink>
      <w:r>
        <w:rPr>
          <w:rFonts w:cs="Times New Roman"/>
          <w:szCs w:val="24"/>
        </w:rPr>
        <w:t xml:space="preserve">, от 29.12.2012 </w:t>
      </w:r>
      <w:hyperlink r:id="rId60" w:history="1">
        <w:r>
          <w:rPr>
            <w:rFonts w:cs="Times New Roman"/>
            <w:color w:val="0000FF"/>
            <w:szCs w:val="24"/>
          </w:rPr>
          <w:t>N 280-ФЗ</w:t>
        </w:r>
      </w:hyperlink>
      <w:r>
        <w:rPr>
          <w:rFonts w:cs="Times New Roman"/>
          <w:szCs w:val="24"/>
        </w:rPr>
        <w:t>)</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4" w:name="Par184"/>
      <w:bookmarkEnd w:id="14"/>
      <w:r>
        <w:rPr>
          <w:rFonts w:cs="Times New Roman"/>
          <w:szCs w:val="24"/>
        </w:rPr>
        <w:t>Статья 8.1. Представление сведений о расходах</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61"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15" w:name="Par188"/>
      <w:bookmarkEnd w:id="15"/>
      <w:r>
        <w:rPr>
          <w:rFonts w:cs="Times New Roman"/>
          <w:szCs w:val="24"/>
        </w:rPr>
        <w:t xml:space="preserve">1. Лица, замещающие (занимающие) должности, включенные в </w:t>
      </w:r>
      <w:hyperlink r:id="rId62" w:history="1">
        <w:r>
          <w:rPr>
            <w:rFonts w:cs="Times New Roman"/>
            <w:color w:val="0000FF"/>
            <w:szCs w:val="24"/>
          </w:rPr>
          <w:t>перечни</w:t>
        </w:r>
      </w:hyperlink>
      <w:r>
        <w:rPr>
          <w:rFonts w:cs="Times New Roman"/>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63" w:history="1">
        <w:r>
          <w:rPr>
            <w:rFonts w:cs="Times New Roman"/>
            <w:color w:val="0000FF"/>
            <w:szCs w:val="24"/>
          </w:rPr>
          <w:t>законом</w:t>
        </w:r>
      </w:hyperlink>
      <w:r>
        <w:rPr>
          <w:rFonts w:cs="Times New Roman"/>
          <w:szCs w:val="24"/>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64" w:history="1">
        <w:r>
          <w:rPr>
            <w:rFonts w:cs="Times New Roman"/>
            <w:color w:val="0000FF"/>
            <w:szCs w:val="24"/>
          </w:rPr>
          <w:t>актами</w:t>
        </w:r>
      </w:hyperlink>
      <w:r>
        <w:rPr>
          <w:rFonts w:cs="Times New Roman"/>
          <w:szCs w:val="24"/>
        </w:rPr>
        <w:t xml:space="preserve"> Центрального банка Российской </w:t>
      </w:r>
      <w:r>
        <w:rPr>
          <w:rFonts w:cs="Times New Roman"/>
          <w:szCs w:val="24"/>
        </w:rPr>
        <w:lastRenderedPageBreak/>
        <w:t>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Контроль за соответствием расходов лиц, указанных в </w:t>
      </w:r>
      <w:hyperlink w:anchor="Par188" w:history="1">
        <w:r>
          <w:rPr>
            <w:rFonts w:cs="Times New Roman"/>
            <w:color w:val="0000FF"/>
            <w:szCs w:val="24"/>
          </w:rPr>
          <w:t>части 1</w:t>
        </w:r>
      </w:hyperlink>
      <w:r>
        <w:rPr>
          <w:rFonts w:cs="Times New Roman"/>
          <w:szCs w:val="24"/>
        </w:rPr>
        <w:t xml:space="preserve"> настоящей статьи, а также расходов их супруг (супругов) и несовершеннолетних детей общему доходу лиц, указанных в </w:t>
      </w:r>
      <w:hyperlink w:anchor="Par188" w:history="1">
        <w:r>
          <w:rPr>
            <w:rFonts w:cs="Times New Roman"/>
            <w:color w:val="0000FF"/>
            <w:szCs w:val="24"/>
          </w:rPr>
          <w:t>части 1</w:t>
        </w:r>
      </w:hyperlink>
      <w:r>
        <w:rPr>
          <w:rFonts w:cs="Times New Roman"/>
          <w:szCs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65" w:history="1">
        <w:r>
          <w:rPr>
            <w:rFonts w:cs="Times New Roman"/>
            <w:color w:val="0000FF"/>
            <w:szCs w:val="24"/>
          </w:rPr>
          <w:t>законом</w:t>
        </w:r>
      </w:hyperlink>
      <w:r>
        <w:rPr>
          <w:rFonts w:cs="Times New Roman"/>
          <w:szCs w:val="24"/>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Непредставление лицами, указанными в </w:t>
      </w:r>
      <w:hyperlink w:anchor="Par188" w:history="1">
        <w:r>
          <w:rPr>
            <w:rFonts w:cs="Times New Roman"/>
            <w:color w:val="0000FF"/>
            <w:szCs w:val="24"/>
          </w:rPr>
          <w:t>части 1</w:t>
        </w:r>
      </w:hyperlink>
      <w:r>
        <w:rPr>
          <w:rFonts w:cs="Times New Roman"/>
          <w:szCs w:val="24"/>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8" w:history="1">
        <w:r>
          <w:rPr>
            <w:rFonts w:cs="Times New Roman"/>
            <w:color w:val="0000FF"/>
            <w:szCs w:val="24"/>
          </w:rPr>
          <w:t>части 1</w:t>
        </w:r>
      </w:hyperlink>
      <w:r>
        <w:rPr>
          <w:rFonts w:cs="Times New Roman"/>
          <w:szCs w:val="24"/>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w:t>
      </w:r>
      <w:hyperlink r:id="rId66" w:history="1">
        <w:r>
          <w:rPr>
            <w:rFonts w:cs="Times New Roman"/>
            <w:color w:val="0000FF"/>
            <w:szCs w:val="24"/>
          </w:rPr>
          <w:t>законом</w:t>
        </w:r>
      </w:hyperlink>
      <w:r>
        <w:rPr>
          <w:rFonts w:cs="Times New Roman"/>
          <w:szCs w:val="24"/>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67" w:history="1">
        <w:r>
          <w:rPr>
            <w:rFonts w:cs="Times New Roman"/>
            <w:color w:val="0000FF"/>
            <w:szCs w:val="24"/>
          </w:rPr>
          <w:t>порядке</w:t>
        </w:r>
      </w:hyperlink>
      <w:r>
        <w:rPr>
          <w:rFonts w:cs="Times New Roman"/>
          <w:szCs w:val="24"/>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68" w:history="1">
        <w:r>
          <w:rPr>
            <w:rFonts w:cs="Times New Roman"/>
            <w:color w:val="0000FF"/>
            <w:szCs w:val="24"/>
          </w:rPr>
          <w:t>законодательством</w:t>
        </w:r>
      </w:hyperlink>
      <w:r>
        <w:rPr>
          <w:rFonts w:cs="Times New Roman"/>
          <w:szCs w:val="24"/>
        </w:rPr>
        <w:t xml:space="preserve"> Российской Федерации требований о защите персональных данных.</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69"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6" w:name="Par194"/>
      <w:bookmarkEnd w:id="16"/>
      <w:r>
        <w:rPr>
          <w:rFonts w:cs="Times New Roman"/>
          <w:szCs w:val="24"/>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17" w:name="Par196"/>
      <w:bookmarkEnd w:id="17"/>
      <w:r>
        <w:rPr>
          <w:rFonts w:cs="Times New Roman"/>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w:t>
      </w:r>
      <w:r>
        <w:rPr>
          <w:rFonts w:cs="Times New Roman"/>
          <w:szCs w:val="24"/>
        </w:rPr>
        <w:lastRenderedPageBreak/>
        <w:t>государственного или муниципального служащего.</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Невыполнение государственным или муниципальным служащим должностной (служебной) обязанности, предусмотренной </w:t>
      </w:r>
      <w:hyperlink w:anchor="Par196" w:history="1">
        <w:r>
          <w:rPr>
            <w:rFonts w:cs="Times New Roman"/>
            <w:color w:val="0000FF"/>
            <w:szCs w:val="24"/>
          </w:rPr>
          <w:t>частью 1</w:t>
        </w:r>
      </w:hyperlink>
      <w:r>
        <w:rPr>
          <w:rFonts w:cs="Times New Roman"/>
          <w:szCs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8" w:name="Par202"/>
      <w:bookmarkEnd w:id="18"/>
      <w:r>
        <w:rPr>
          <w:rFonts w:cs="Times New Roman"/>
          <w:szCs w:val="24"/>
        </w:rPr>
        <w:t>Статья 10. Конфликт интересов на государственной и муниципальной службе</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19" w:name="Par207"/>
      <w:bookmarkEnd w:id="19"/>
      <w:r>
        <w:rPr>
          <w:rFonts w:cs="Times New Roman"/>
          <w:szCs w:val="24"/>
        </w:rPr>
        <w:t>Статья 11. Порядок предотвращения и урегулирования конфликта интересов на государственной и муниципальной службе</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4. Предотвращение или урегулирование конфликта интересов может состоять в изменении должностного или служебного положения государственного или </w:t>
      </w:r>
      <w:r>
        <w:rPr>
          <w:rFonts w:cs="Times New Roman"/>
          <w:szCs w:val="24"/>
        </w:rPr>
        <w:lastRenderedPageBreak/>
        <w:t>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5.1 введена Федеральным </w:t>
      </w:r>
      <w:hyperlink r:id="rId70"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71"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0" w:name="Par218"/>
      <w:bookmarkEnd w:id="20"/>
      <w:r>
        <w:rPr>
          <w:rFonts w:cs="Times New Roman"/>
          <w:szCs w:val="24"/>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72"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73"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4" w:history="1">
        <w:r>
          <w:rPr>
            <w:rFonts w:cs="Times New Roman"/>
            <w:color w:val="0000FF"/>
            <w:szCs w:val="24"/>
          </w:rPr>
          <w:t>статьями 9</w:t>
        </w:r>
      </w:hyperlink>
      <w:r>
        <w:rPr>
          <w:rFonts w:cs="Times New Roman"/>
          <w:szCs w:val="24"/>
        </w:rPr>
        <w:t xml:space="preserve"> - </w:t>
      </w:r>
      <w:hyperlink w:anchor="Par207" w:history="1">
        <w:r>
          <w:rPr>
            <w:rFonts w:cs="Times New Roman"/>
            <w:color w:val="0000FF"/>
            <w:szCs w:val="24"/>
          </w:rPr>
          <w:t>11</w:t>
        </w:r>
      </w:hyperlink>
      <w:r>
        <w:rPr>
          <w:rFonts w:cs="Times New Roman"/>
          <w:szCs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74" w:history="1">
        <w:r>
          <w:rPr>
            <w:rFonts w:cs="Times New Roman"/>
            <w:color w:val="0000FF"/>
            <w:szCs w:val="24"/>
          </w:rPr>
          <w:t>закона</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58524C" w:rsidRDefault="0058524C">
      <w:pPr>
        <w:widowControl w:val="0"/>
        <w:autoSpaceDE w:val="0"/>
        <w:autoSpaceDN w:val="0"/>
        <w:adjustRightInd w:val="0"/>
        <w:spacing w:after="0" w:line="240" w:lineRule="auto"/>
        <w:ind w:firstLine="540"/>
        <w:jc w:val="both"/>
        <w:rPr>
          <w:rFonts w:cs="Times New Roman"/>
          <w:szCs w:val="24"/>
        </w:rPr>
      </w:pPr>
      <w:proofErr w:type="spellStart"/>
      <w:r>
        <w:rPr>
          <w:rFonts w:cs="Times New Roman"/>
          <w:szCs w:val="24"/>
        </w:rPr>
        <w:t>КонсультантПлюс</w:t>
      </w:r>
      <w:proofErr w:type="spellEnd"/>
      <w:r>
        <w:rPr>
          <w:rFonts w:cs="Times New Roman"/>
          <w:szCs w:val="24"/>
        </w:rPr>
        <w:t>: примечание.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О разъяснении положений статьи 12 см. </w:t>
      </w:r>
      <w:hyperlink r:id="rId75" w:history="1">
        <w:r>
          <w:rPr>
            <w:rFonts w:cs="Times New Roman"/>
            <w:color w:val="0000FF"/>
            <w:szCs w:val="24"/>
          </w:rPr>
          <w:t>письмо</w:t>
        </w:r>
      </w:hyperlink>
      <w:r>
        <w:rPr>
          <w:rFonts w:cs="Times New Roman"/>
          <w:szCs w:val="24"/>
        </w:rPr>
        <w:t xml:space="preserve"> Минтруда России от 30.12.2013 N </w:t>
      </w:r>
      <w:r>
        <w:rPr>
          <w:rFonts w:cs="Times New Roman"/>
          <w:szCs w:val="24"/>
        </w:rPr>
        <w:lastRenderedPageBreak/>
        <w:t>18-2/4074.</w:t>
      </w:r>
    </w:p>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1" w:name="Par230"/>
      <w:bookmarkEnd w:id="21"/>
      <w:r>
        <w:rPr>
          <w:rFonts w:cs="Times New Roman"/>
          <w:szCs w:val="24"/>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76"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22" w:name="Par233"/>
      <w:bookmarkEnd w:id="22"/>
      <w:r>
        <w:rPr>
          <w:rFonts w:cs="Times New Roman"/>
          <w:szCs w:val="24"/>
        </w:rPr>
        <w:t xml:space="preserve">1. Гражданин, замещавший должность государственной или муниципальной службы, включенную в </w:t>
      </w:r>
      <w:hyperlink r:id="rId77" w:history="1">
        <w:r>
          <w:rPr>
            <w:rFonts w:cs="Times New Roman"/>
            <w:color w:val="0000FF"/>
            <w:szCs w:val="24"/>
          </w:rPr>
          <w:t>перечень</w:t>
        </w:r>
      </w:hyperlink>
      <w:r>
        <w:rPr>
          <w:rFonts w:cs="Times New Roman"/>
          <w:szCs w:val="24"/>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1 в ред. Федерального </w:t>
      </w:r>
      <w:hyperlink r:id="rId78"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1.1 введена Федеральным </w:t>
      </w:r>
      <w:hyperlink r:id="rId79"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3" w:name="Par237"/>
      <w:bookmarkEnd w:id="23"/>
      <w:r>
        <w:rPr>
          <w:rFonts w:cs="Times New Roman"/>
          <w:szCs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3" w:history="1">
        <w:r>
          <w:rPr>
            <w:rFonts w:cs="Times New Roman"/>
            <w:color w:val="0000FF"/>
            <w:szCs w:val="24"/>
          </w:rPr>
          <w:t>части 1</w:t>
        </w:r>
      </w:hyperlink>
      <w:r>
        <w:rPr>
          <w:rFonts w:cs="Times New Roman"/>
          <w:szCs w:val="24"/>
        </w:rPr>
        <w:t xml:space="preserve"> настоящей статьи, сообщать работодателю сведения о последнем месте своей службы.</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80"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37" w:history="1">
        <w:r>
          <w:rPr>
            <w:rFonts w:cs="Times New Roman"/>
            <w:color w:val="0000FF"/>
            <w:szCs w:val="24"/>
          </w:rPr>
          <w:t>частью 2</w:t>
        </w:r>
      </w:hyperlink>
      <w:r>
        <w:rPr>
          <w:rFonts w:cs="Times New Roman"/>
          <w:szCs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3" w:history="1">
        <w:r>
          <w:rPr>
            <w:rFonts w:cs="Times New Roman"/>
            <w:color w:val="0000FF"/>
            <w:szCs w:val="24"/>
          </w:rPr>
          <w:t>части 1</w:t>
        </w:r>
      </w:hyperlink>
      <w:r>
        <w:rPr>
          <w:rFonts w:cs="Times New Roman"/>
          <w:szCs w:val="24"/>
        </w:rPr>
        <w:t xml:space="preserve"> настоящей статьи, заключенного с указанным гражданином.</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81"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4" w:name="Par241"/>
      <w:bookmarkEnd w:id="24"/>
      <w:r>
        <w:rPr>
          <w:rFonts w:cs="Times New Roman"/>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w:anchor="Par233" w:history="1">
        <w:r>
          <w:rPr>
            <w:rFonts w:cs="Times New Roman"/>
            <w:color w:val="0000FF"/>
            <w:szCs w:val="24"/>
          </w:rPr>
          <w:t>части 1</w:t>
        </w:r>
      </w:hyperlink>
      <w:r>
        <w:rPr>
          <w:rFonts w:cs="Times New Roman"/>
          <w:szCs w:val="24"/>
        </w:rPr>
        <w:t xml:space="preserve"> настоящей статьи, с гражданином, замещавшим должности государственной или муниципальной службы, </w:t>
      </w:r>
      <w:hyperlink r:id="rId82" w:history="1">
        <w:r>
          <w:rPr>
            <w:rFonts w:cs="Times New Roman"/>
            <w:color w:val="0000FF"/>
            <w:szCs w:val="24"/>
          </w:rPr>
          <w:t>перечень</w:t>
        </w:r>
      </w:hyperlink>
      <w:r>
        <w:rPr>
          <w:rFonts w:cs="Times New Roman"/>
          <w:szCs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83" w:history="1">
        <w:r>
          <w:rPr>
            <w:rFonts w:cs="Times New Roman"/>
            <w:color w:val="0000FF"/>
            <w:szCs w:val="24"/>
          </w:rPr>
          <w:t>порядке</w:t>
        </w:r>
      </w:hyperlink>
      <w:r>
        <w:rPr>
          <w:rFonts w:cs="Times New Roman"/>
          <w:szCs w:val="24"/>
        </w:rPr>
        <w:t>, устанавливаемом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lastRenderedPageBreak/>
        <w:t xml:space="preserve">(в ред. Федерального </w:t>
      </w:r>
      <w:hyperlink r:id="rId84" w:history="1">
        <w:r>
          <w:rPr>
            <w:rFonts w:cs="Times New Roman"/>
            <w:color w:val="0000FF"/>
            <w:szCs w:val="24"/>
          </w:rPr>
          <w:t>закона</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Неисполнение работодателем обязанности, установленной </w:t>
      </w:r>
      <w:hyperlink w:anchor="Par241" w:history="1">
        <w:r>
          <w:rPr>
            <w:rFonts w:cs="Times New Roman"/>
            <w:color w:val="0000FF"/>
            <w:szCs w:val="24"/>
          </w:rPr>
          <w:t>частью 4</w:t>
        </w:r>
      </w:hyperlink>
      <w:r>
        <w:rPr>
          <w:rFonts w:cs="Times New Roman"/>
          <w:szCs w:val="24"/>
        </w:rPr>
        <w:t xml:space="preserve"> настоящей статьи, является правонарушением и влечет ответственность в соответствии с </w:t>
      </w:r>
      <w:hyperlink r:id="rId85"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6. Проверка соблюдения гражданином, указанным в </w:t>
      </w:r>
      <w:hyperlink w:anchor="Par233" w:history="1">
        <w:r>
          <w:rPr>
            <w:rFonts w:cs="Times New Roman"/>
            <w:color w:val="0000FF"/>
            <w:szCs w:val="24"/>
          </w:rPr>
          <w:t>части 1</w:t>
        </w:r>
      </w:hyperlink>
      <w:r>
        <w:rPr>
          <w:rFonts w:cs="Times New Roman"/>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86" w:history="1">
        <w:r>
          <w:rPr>
            <w:rFonts w:cs="Times New Roman"/>
            <w:color w:val="0000FF"/>
            <w:szCs w:val="24"/>
          </w:rPr>
          <w:t>порядке</w:t>
        </w:r>
      </w:hyperlink>
      <w:r>
        <w:rPr>
          <w:rFonts w:cs="Times New Roman"/>
          <w:szCs w:val="24"/>
        </w:rPr>
        <w:t>, устанавливаемом нормативными правовыми актами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6 введена Федеральным </w:t>
      </w:r>
      <w:hyperlink r:id="rId87"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5" w:name="Par247"/>
      <w:bookmarkEnd w:id="25"/>
      <w:r>
        <w:rPr>
          <w:rFonts w:cs="Times New Roman"/>
          <w:szCs w:val="24"/>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88"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26" w:name="Par251"/>
      <w:bookmarkEnd w:id="26"/>
      <w:r>
        <w:rPr>
          <w:rFonts w:cs="Times New Roman"/>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(в ред. Федерального </w:t>
      </w:r>
      <w:hyperlink r:id="rId89" w:history="1">
        <w:r>
          <w:rPr>
            <w:rFonts w:cs="Times New Roman"/>
            <w:color w:val="0000FF"/>
            <w:szCs w:val="24"/>
          </w:rPr>
          <w:t>закона</w:t>
        </w:r>
      </w:hyperlink>
      <w:r>
        <w:rPr>
          <w:rFonts w:cs="Times New Roman"/>
          <w:szCs w:val="24"/>
        </w:rPr>
        <w:t xml:space="preserve"> от 30.09.2013 N 261-ФЗ)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замещать другие должности в органах государственной власти и органах местного самоуправления;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(п. 2 в ред. Федерального </w:t>
      </w:r>
      <w:hyperlink r:id="rId90" w:history="1">
        <w:r>
          <w:rPr>
            <w:rFonts w:cs="Times New Roman"/>
            <w:color w:val="0000FF"/>
            <w:szCs w:val="24"/>
          </w:rPr>
          <w:t>закона</w:t>
        </w:r>
      </w:hyperlink>
      <w:r>
        <w:rPr>
          <w:rFonts w:cs="Times New Roman"/>
          <w:szCs w:val="24"/>
        </w:rPr>
        <w:t xml:space="preserve"> от 22.12.2014 N 431-ФЗ)</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w:t>
      </w:r>
      <w:r>
        <w:rPr>
          <w:rFonts w:cs="Times New Roman"/>
          <w:szCs w:val="24"/>
        </w:rPr>
        <w:lastRenderedPageBreak/>
        <w:t>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91" w:history="1">
        <w:r>
          <w:rPr>
            <w:rFonts w:cs="Times New Roman"/>
            <w:color w:val="0000FF"/>
            <w:szCs w:val="24"/>
          </w:rPr>
          <w:t>порядке</w:t>
        </w:r>
      </w:hyperlink>
      <w:r>
        <w:rPr>
          <w:rFonts w:cs="Times New Roman"/>
          <w:szCs w:val="24"/>
        </w:rPr>
        <w:t>, устанавливаемом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92" w:history="1">
        <w:r>
          <w:rPr>
            <w:rFonts w:cs="Times New Roman"/>
            <w:color w:val="0000FF"/>
            <w:szCs w:val="24"/>
          </w:rPr>
          <w:t>законом</w:t>
        </w:r>
      </w:hyperlink>
      <w:r>
        <w:rPr>
          <w:rFonts w:cs="Times New Roman"/>
          <w:szCs w:val="24"/>
        </w:rPr>
        <w:t xml:space="preserve"> к информации ограниченного доступа, ставшие ему известными в связи с выполнением служебных обязанностей.</w:t>
      </w:r>
    </w:p>
    <w:p w:rsidR="0058524C" w:rsidRDefault="0058524C">
      <w:pPr>
        <w:widowControl w:val="0"/>
        <w:autoSpaceDE w:val="0"/>
        <w:autoSpaceDN w:val="0"/>
        <w:adjustRightInd w:val="0"/>
        <w:spacing w:after="0" w:line="240" w:lineRule="auto"/>
        <w:ind w:firstLine="540"/>
        <w:jc w:val="both"/>
        <w:rPr>
          <w:rFonts w:cs="Times New Roman"/>
          <w:szCs w:val="24"/>
        </w:rPr>
      </w:pPr>
      <w:bookmarkStart w:id="27" w:name="Par267"/>
      <w:bookmarkEnd w:id="27"/>
      <w:r>
        <w:rPr>
          <w:rFonts w:cs="Times New Roman"/>
          <w:szCs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w:t>
      </w:r>
      <w:r>
        <w:rPr>
          <w:rFonts w:cs="Times New Roman"/>
          <w:szCs w:val="24"/>
        </w:rPr>
        <w:lastRenderedPageBreak/>
        <w:t xml:space="preserve">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3" w:history="1">
        <w:r>
          <w:rPr>
            <w:rFonts w:cs="Times New Roman"/>
            <w:color w:val="0000FF"/>
            <w:szCs w:val="24"/>
          </w:rPr>
          <w:t>порядке</w:t>
        </w:r>
      </w:hyperlink>
      <w:r>
        <w:rPr>
          <w:rFonts w:cs="Times New Roman"/>
          <w:szCs w:val="24"/>
        </w:rPr>
        <w:t>, установленном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51" w:history="1">
        <w:r>
          <w:rPr>
            <w:rFonts w:cs="Times New Roman"/>
            <w:color w:val="0000FF"/>
            <w:szCs w:val="24"/>
          </w:rPr>
          <w:t>частями 1</w:t>
        </w:r>
      </w:hyperlink>
      <w:r>
        <w:rPr>
          <w:rFonts w:cs="Times New Roman"/>
          <w:szCs w:val="24"/>
        </w:rPr>
        <w:t xml:space="preserve"> - </w:t>
      </w:r>
      <w:hyperlink w:anchor="Par267" w:history="1">
        <w:r>
          <w:rPr>
            <w:rFonts w:cs="Times New Roman"/>
            <w:color w:val="0000FF"/>
            <w:szCs w:val="24"/>
          </w:rPr>
          <w:t>4</w:t>
        </w:r>
      </w:hyperlink>
      <w:r>
        <w:rPr>
          <w:rFonts w:cs="Times New Roman"/>
          <w:szCs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8" w:name="Par270"/>
      <w:bookmarkEnd w:id="28"/>
      <w:r>
        <w:rPr>
          <w:rFonts w:cs="Times New Roman"/>
          <w:szCs w:val="24"/>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94"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29" w:name="Par276"/>
      <w:bookmarkEnd w:id="29"/>
      <w:r>
        <w:rPr>
          <w:rFonts w:cs="Times New Roman"/>
          <w:szCs w:val="24"/>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95"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bookmarkStart w:id="30" w:name="Par280"/>
    <w:bookmarkEnd w:id="30"/>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fldChar w:fldCharType="begin"/>
      </w:r>
      <w:r>
        <w:rPr>
          <w:rFonts w:cs="Times New Roman"/>
          <w:szCs w:val="24"/>
        </w:rPr>
        <w:instrText xml:space="preserve">HYPERLINK consultantplus://offline/ref=BF15C7691A55D35D96AE30B885F6DA2C32AB1F4EEEEC1ED5FBBEDA36761E42C608DFBB76CC8A2CBFPDB4J </w:instrText>
      </w:r>
      <w:r>
        <w:rPr>
          <w:rFonts w:cs="Times New Roman"/>
          <w:szCs w:val="24"/>
        </w:rPr>
        <w:fldChar w:fldCharType="separate"/>
      </w:r>
      <w:proofErr w:type="gramStart"/>
      <w:r>
        <w:rPr>
          <w:rFonts w:cs="Times New Roman"/>
          <w:color w:val="0000FF"/>
          <w:szCs w:val="24"/>
        </w:rPr>
        <w:t>1</w:t>
      </w:r>
      <w:r>
        <w:rPr>
          <w:rFonts w:cs="Times New Roman"/>
          <w:szCs w:val="24"/>
        </w:rPr>
        <w:fldChar w:fldCharType="end"/>
      </w:r>
      <w:r>
        <w:rPr>
          <w:rFonts w:cs="Times New Roman"/>
          <w:szCs w:val="24"/>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Pr>
          <w:rFonts w:cs="Times New Roman"/>
          <w:szCs w:val="24"/>
        </w:rPr>
        <w:t xml:space="preserve">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Требования </w:t>
      </w:r>
      <w:hyperlink w:anchor="Par280" w:history="1">
        <w:r>
          <w:rPr>
            <w:rFonts w:cs="Times New Roman"/>
            <w:color w:val="0000FF"/>
            <w:szCs w:val="24"/>
          </w:rPr>
          <w:t>части 1</w:t>
        </w:r>
      </w:hyperlink>
      <w:r>
        <w:rPr>
          <w:rFonts w:cs="Times New Roman"/>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2 введена Федеральным </w:t>
      </w:r>
      <w:hyperlink r:id="rId96"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1" w:name="Par284"/>
      <w:bookmarkEnd w:id="31"/>
      <w:r>
        <w:rPr>
          <w:rFonts w:cs="Times New Roman"/>
          <w:szCs w:val="24"/>
        </w:rPr>
        <w:lastRenderedPageBreak/>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97"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98" w:history="1">
        <w:r>
          <w:rPr>
            <w:rFonts w:cs="Times New Roman"/>
            <w:color w:val="0000FF"/>
            <w:szCs w:val="24"/>
          </w:rPr>
          <w:t>статьями 17</w:t>
        </w:r>
      </w:hyperlink>
      <w:r>
        <w:rPr>
          <w:rFonts w:cs="Times New Roman"/>
          <w:szCs w:val="24"/>
        </w:rPr>
        <w:t xml:space="preserve">, </w:t>
      </w:r>
      <w:hyperlink r:id="rId99" w:history="1">
        <w:r>
          <w:rPr>
            <w:rFonts w:cs="Times New Roman"/>
            <w:color w:val="0000FF"/>
            <w:szCs w:val="24"/>
          </w:rPr>
          <w:t>18</w:t>
        </w:r>
      </w:hyperlink>
      <w:r>
        <w:rPr>
          <w:rFonts w:cs="Times New Roman"/>
          <w:szCs w:val="24"/>
        </w:rPr>
        <w:t xml:space="preserve"> и </w:t>
      </w:r>
      <w:hyperlink r:id="rId100" w:history="1">
        <w:r>
          <w:rPr>
            <w:rFonts w:cs="Times New Roman"/>
            <w:color w:val="0000FF"/>
            <w:szCs w:val="24"/>
          </w:rPr>
          <w:t>20</w:t>
        </w:r>
      </w:hyperlink>
      <w:r>
        <w:rPr>
          <w:rFonts w:cs="Times New Roman"/>
          <w:szCs w:val="24"/>
        </w:rPr>
        <w:t xml:space="preserve"> Федерального закона от 27 июля 2004 года N 79-ФЗ "О государственной гражданской службе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2" w:name="Par290"/>
      <w:bookmarkEnd w:id="32"/>
      <w:r>
        <w:rPr>
          <w:rFonts w:cs="Times New Roman"/>
          <w:szCs w:val="24"/>
        </w:rPr>
        <w:t>Статья 12.5. Установление иных запретов, ограничений, обязательств и правил служебного поведения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1"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bookmarkStart w:id="33" w:name="Par294"/>
    <w:bookmarkEnd w:id="33"/>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fldChar w:fldCharType="begin"/>
      </w:r>
      <w:r>
        <w:rPr>
          <w:rFonts w:cs="Times New Roman"/>
          <w:szCs w:val="24"/>
        </w:rPr>
        <w:instrText xml:space="preserve">HYPERLINK consultantplus://offline/ref=BF15C7691A55D35D96AE30B885F6DA2C32AB1F4EEEEC1ED5FBBEDA36761E42C608DFBB76CC8A2CBEPDB2J </w:instrText>
      </w:r>
      <w:r>
        <w:rPr>
          <w:rFonts w:cs="Times New Roman"/>
          <w:szCs w:val="24"/>
        </w:rPr>
        <w:fldChar w:fldCharType="separate"/>
      </w:r>
      <w:proofErr w:type="gramStart"/>
      <w:r>
        <w:rPr>
          <w:rFonts w:cs="Times New Roman"/>
          <w:color w:val="0000FF"/>
          <w:szCs w:val="24"/>
        </w:rPr>
        <w:t>1</w:t>
      </w:r>
      <w:r>
        <w:rPr>
          <w:rFonts w:cs="Times New Roman"/>
          <w:szCs w:val="24"/>
        </w:rPr>
        <w:fldChar w:fldCharType="end"/>
      </w:r>
      <w:r>
        <w:rPr>
          <w:rFonts w:cs="Times New Roman"/>
          <w:szCs w:val="24"/>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Pr>
          <w:rFonts w:cs="Times New Roman"/>
          <w:szCs w:val="24"/>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Положения </w:t>
      </w:r>
      <w:hyperlink w:anchor="Par294" w:history="1">
        <w:r>
          <w:rPr>
            <w:rFonts w:cs="Times New Roman"/>
            <w:color w:val="0000FF"/>
            <w:szCs w:val="24"/>
          </w:rPr>
          <w:t>части 1</w:t>
        </w:r>
      </w:hyperlink>
      <w:r>
        <w:rPr>
          <w:rFonts w:cs="Times New Roman"/>
          <w:szCs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8524C" w:rsidRDefault="0058524C">
      <w:pPr>
        <w:widowControl w:val="0"/>
        <w:autoSpaceDE w:val="0"/>
        <w:autoSpaceDN w:val="0"/>
        <w:adjustRightInd w:val="0"/>
        <w:spacing w:after="0" w:line="240" w:lineRule="auto"/>
        <w:jc w:val="both"/>
        <w:rPr>
          <w:rFonts w:cs="Times New Roman"/>
          <w:szCs w:val="24"/>
        </w:rPr>
      </w:pPr>
      <w:r>
        <w:rPr>
          <w:rFonts w:cs="Times New Roman"/>
          <w:szCs w:val="24"/>
        </w:rPr>
        <w:t xml:space="preserve">(часть 2 введена Федеральным </w:t>
      </w:r>
      <w:hyperlink r:id="rId102"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4" w:name="Par298"/>
      <w:bookmarkEnd w:id="34"/>
      <w:r>
        <w:rPr>
          <w:rFonts w:cs="Times New Roman"/>
          <w:szCs w:val="24"/>
        </w:rPr>
        <w:t>Статья 13. Ответственность физических лиц за коррупционные правонарушения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lastRenderedPageBreak/>
        <w:t xml:space="preserve">2. Физическое лицо, совершившее коррупционное правонарушение, по решению суда может быть лишено в соответствии с </w:t>
      </w:r>
      <w:hyperlink r:id="rId103" w:history="1">
        <w:r>
          <w:rPr>
            <w:rFonts w:cs="Times New Roman"/>
            <w:color w:val="0000FF"/>
            <w:szCs w:val="24"/>
          </w:rPr>
          <w:t>законодательством</w:t>
        </w:r>
      </w:hyperlink>
      <w:r>
        <w:rPr>
          <w:rFonts w:cs="Times New Roman"/>
          <w:szCs w:val="24"/>
        </w:rPr>
        <w:t xml:space="preserve"> Российской Федерации права занимать определенные должности государственной и муниципальной службы.</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5" w:name="Par303"/>
      <w:bookmarkEnd w:id="35"/>
      <w:r>
        <w:rPr>
          <w:rFonts w:cs="Times New Roman"/>
          <w:szCs w:val="24"/>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4" w:history="1">
        <w:r>
          <w:rPr>
            <w:rFonts w:cs="Times New Roman"/>
            <w:color w:val="0000FF"/>
            <w:szCs w:val="24"/>
          </w:rPr>
          <w:t>законом</w:t>
        </w:r>
      </w:hyperlink>
      <w:r>
        <w:rPr>
          <w:rFonts w:cs="Times New Roman"/>
          <w:szCs w:val="24"/>
        </w:rPr>
        <w:t xml:space="preserve"> от 21.11.2011 N 329-ФЗ)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непринятия лицом мер по предотвращению и (или) урегулированию конфликта интересов, стороной которого оно является;</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осуществления лицом предпринимательской деятельности;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6" w:name="Par315"/>
      <w:bookmarkEnd w:id="36"/>
      <w:r>
        <w:rPr>
          <w:rFonts w:cs="Times New Roman"/>
          <w:szCs w:val="24"/>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5"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w:t>
      </w:r>
      <w:r>
        <w:rPr>
          <w:rFonts w:cs="Times New Roman"/>
          <w:szCs w:val="24"/>
        </w:rPr>
        <w:lastRenderedPageBreak/>
        <w:t>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7" w:name="Par321"/>
      <w:bookmarkEnd w:id="37"/>
      <w:r>
        <w:rPr>
          <w:rFonts w:cs="Times New Roman"/>
          <w:szCs w:val="24"/>
        </w:rPr>
        <w:t>Статья 13.3. Обязанность организаций принимать меры по предупреждению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6" w:history="1">
        <w:r>
          <w:rPr>
            <w:rFonts w:cs="Times New Roman"/>
            <w:color w:val="0000FF"/>
            <w:szCs w:val="24"/>
          </w:rPr>
          <w:t>законом</w:t>
        </w:r>
      </w:hyperlink>
      <w:r>
        <w:rPr>
          <w:rFonts w:cs="Times New Roman"/>
          <w:szCs w:val="24"/>
        </w:rPr>
        <w:t xml:space="preserve"> от 03.12.2012 N 231-ФЗ)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Организации обязаны разрабатывать и принимать меры по предупреждению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Меры по предупреждению коррупции, принимаемые в организации, могут включать:</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1) определение подразделений или должностных лиц, ответственных за профилактику коррупционных и иных правонарушений;</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сотрудничество организации с правоохранительными органами;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3) разработку и внедрение в практику стандартов и процедур, направленных на обеспечение добросовестной работы организации;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4) принятие кодекса этики и служебного поведения работников организации;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5) предотвращение и урегулирование конфликта интересов;</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6) недопущение составления неофициальной отчетности и использования поддельных документов.</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38" w:name="Par334"/>
      <w:bookmarkEnd w:id="38"/>
      <w:r>
        <w:rPr>
          <w:rFonts w:cs="Times New Roman"/>
          <w:szCs w:val="24"/>
        </w:rPr>
        <w:t>Статья 13.4. Осуществление проверок уполномоченным подразделением  Администрации Президента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(введена Федеральным </w:t>
      </w:r>
      <w:hyperlink r:id="rId107" w:history="1">
        <w:r>
          <w:rPr>
            <w:rFonts w:cs="Times New Roman"/>
            <w:color w:val="0000FF"/>
            <w:szCs w:val="24"/>
          </w:rPr>
          <w:t>законом</w:t>
        </w:r>
      </w:hyperlink>
      <w:r>
        <w:rPr>
          <w:rFonts w:cs="Times New Roman"/>
          <w:szCs w:val="24"/>
        </w:rPr>
        <w:t xml:space="preserve"> от 07.05.2013 N 102-ФЗ)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bookmarkStart w:id="39" w:name="Par338"/>
      <w:bookmarkEnd w:id="39"/>
      <w:r>
        <w:rPr>
          <w:rFonts w:cs="Times New Roman"/>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8524C" w:rsidRDefault="0058524C">
      <w:pPr>
        <w:widowControl w:val="0"/>
        <w:autoSpaceDE w:val="0"/>
        <w:autoSpaceDN w:val="0"/>
        <w:adjustRightInd w:val="0"/>
        <w:spacing w:after="0" w:line="240" w:lineRule="auto"/>
        <w:ind w:firstLine="540"/>
        <w:jc w:val="both"/>
        <w:rPr>
          <w:rFonts w:cs="Times New Roman"/>
          <w:szCs w:val="24"/>
        </w:rPr>
      </w:pPr>
      <w:bookmarkStart w:id="40" w:name="Par339"/>
      <w:bookmarkEnd w:id="40"/>
      <w:r>
        <w:rPr>
          <w:rFonts w:cs="Times New Roman"/>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39" w:history="1">
        <w:r>
          <w:rPr>
            <w:rFonts w:cs="Times New Roman"/>
            <w:color w:val="0000FF"/>
            <w:szCs w:val="24"/>
          </w:rPr>
          <w:t>пунктом 1</w:t>
        </w:r>
      </w:hyperlink>
      <w:r>
        <w:rPr>
          <w:rFonts w:cs="Times New Roman"/>
          <w:szCs w:val="24"/>
        </w:rPr>
        <w:t xml:space="preserve"> настоящей части;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соблюдения лицами, замещающими должности, предусмотренные </w:t>
      </w:r>
      <w:hyperlink w:anchor="Par129" w:history="1">
        <w:r>
          <w:rPr>
            <w:rFonts w:cs="Times New Roman"/>
            <w:color w:val="0000FF"/>
            <w:szCs w:val="24"/>
          </w:rPr>
          <w:t>пунктом 1 части 1 статьи 7.1</w:t>
        </w:r>
      </w:hyperlink>
      <w:r>
        <w:rPr>
          <w:rFonts w:cs="Times New Roman"/>
          <w:szCs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history="1">
        <w:r>
          <w:rPr>
            <w:rFonts w:cs="Times New Roman"/>
            <w:color w:val="0000FF"/>
            <w:szCs w:val="24"/>
          </w:rPr>
          <w:t>пунктом 1 части 1 статьи 7.1</w:t>
        </w:r>
      </w:hyperlink>
      <w:r>
        <w:rPr>
          <w:rFonts w:cs="Times New Roman"/>
          <w:szCs w:val="24"/>
        </w:rPr>
        <w:t xml:space="preserve"> настоящего Федерального закона, своих обязанностей в соответствии с законодательством о противодействии коррупции.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2. Проверки, предусмотренные </w:t>
      </w:r>
      <w:hyperlink w:anchor="Par338" w:history="1">
        <w:r>
          <w:rPr>
            <w:rFonts w:cs="Times New Roman"/>
            <w:color w:val="0000FF"/>
            <w:szCs w:val="24"/>
          </w:rPr>
          <w:t>частью 1</w:t>
        </w:r>
      </w:hyperlink>
      <w:r>
        <w:rPr>
          <w:rFonts w:cs="Times New Roman"/>
          <w:szCs w:val="24"/>
        </w:rPr>
        <w:t xml:space="preserve"> настоящей статьи, могут осуществляться независимо от проверок, осуществляемых подразделениями, должностными лицами либо </w:t>
      </w:r>
      <w:r>
        <w:rPr>
          <w:rFonts w:cs="Times New Roman"/>
          <w:szCs w:val="24"/>
        </w:rPr>
        <w:lastRenderedPageBreak/>
        <w:t>комиссиями иных органов и организаций.</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outlineLvl w:val="0"/>
        <w:rPr>
          <w:rFonts w:cs="Times New Roman"/>
          <w:szCs w:val="24"/>
        </w:rPr>
      </w:pPr>
      <w:bookmarkStart w:id="41" w:name="Par344"/>
      <w:bookmarkEnd w:id="41"/>
      <w:r>
        <w:rPr>
          <w:rFonts w:cs="Times New Roman"/>
          <w:szCs w:val="24"/>
        </w:rPr>
        <w:t>Статья 14. Ответственность юридических лиц за коррупционные правонарушения</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08"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8524C" w:rsidRDefault="0058524C">
      <w:pPr>
        <w:widowControl w:val="0"/>
        <w:autoSpaceDE w:val="0"/>
        <w:autoSpaceDN w:val="0"/>
        <w:adjustRightInd w:val="0"/>
        <w:spacing w:after="0" w:line="240" w:lineRule="auto"/>
        <w:ind w:firstLine="540"/>
        <w:jc w:val="both"/>
        <w:rPr>
          <w:rFonts w:cs="Times New Roman"/>
          <w:szCs w:val="24"/>
        </w:rPr>
      </w:pPr>
      <w:r>
        <w:rPr>
          <w:rFonts w:cs="Times New Roman"/>
          <w:szCs w:val="24"/>
        </w:rPr>
        <w:t xml:space="preserve">3. Положения настоящей статьи распространяются на иностранные юридические лица в случаях, предусмотренных </w:t>
      </w:r>
      <w:hyperlink r:id="rId109" w:history="1">
        <w:r>
          <w:rPr>
            <w:rFonts w:cs="Times New Roman"/>
            <w:color w:val="0000FF"/>
            <w:szCs w:val="24"/>
          </w:rPr>
          <w:t>законодательством</w:t>
        </w:r>
      </w:hyperlink>
      <w:r>
        <w:rPr>
          <w:rFonts w:cs="Times New Roman"/>
          <w:szCs w:val="24"/>
        </w:rPr>
        <w:t xml:space="preserve"> Российской Федерации.</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Президент</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Российской Федерации</w:t>
      </w:r>
    </w:p>
    <w:p w:rsidR="0058524C" w:rsidRDefault="0058524C">
      <w:pPr>
        <w:widowControl w:val="0"/>
        <w:autoSpaceDE w:val="0"/>
        <w:autoSpaceDN w:val="0"/>
        <w:adjustRightInd w:val="0"/>
        <w:spacing w:after="0" w:line="240" w:lineRule="auto"/>
        <w:jc w:val="right"/>
        <w:rPr>
          <w:rFonts w:cs="Times New Roman"/>
          <w:szCs w:val="24"/>
        </w:rPr>
      </w:pPr>
      <w:r>
        <w:rPr>
          <w:rFonts w:cs="Times New Roman"/>
          <w:szCs w:val="24"/>
        </w:rPr>
        <w:t>Д.МЕДВЕДЕВ</w:t>
      </w:r>
    </w:p>
    <w:p w:rsidR="0058524C" w:rsidRDefault="0058524C">
      <w:pPr>
        <w:widowControl w:val="0"/>
        <w:autoSpaceDE w:val="0"/>
        <w:autoSpaceDN w:val="0"/>
        <w:adjustRightInd w:val="0"/>
        <w:spacing w:after="0" w:line="240" w:lineRule="auto"/>
        <w:rPr>
          <w:rFonts w:cs="Times New Roman"/>
          <w:szCs w:val="24"/>
        </w:rPr>
      </w:pPr>
      <w:r>
        <w:rPr>
          <w:rFonts w:cs="Times New Roman"/>
          <w:szCs w:val="24"/>
        </w:rPr>
        <w:t>Москва, Кремль</w:t>
      </w:r>
    </w:p>
    <w:p w:rsidR="0058524C" w:rsidRDefault="0058524C">
      <w:pPr>
        <w:widowControl w:val="0"/>
        <w:autoSpaceDE w:val="0"/>
        <w:autoSpaceDN w:val="0"/>
        <w:adjustRightInd w:val="0"/>
        <w:spacing w:after="0" w:line="240" w:lineRule="auto"/>
        <w:rPr>
          <w:rFonts w:cs="Times New Roman"/>
          <w:szCs w:val="24"/>
        </w:rPr>
      </w:pPr>
      <w:r>
        <w:rPr>
          <w:rFonts w:cs="Times New Roman"/>
          <w:szCs w:val="24"/>
        </w:rPr>
        <w:t>25 декабря 2008 года</w:t>
      </w:r>
    </w:p>
    <w:p w:rsidR="0058524C" w:rsidRDefault="0058524C">
      <w:pPr>
        <w:widowControl w:val="0"/>
        <w:autoSpaceDE w:val="0"/>
        <w:autoSpaceDN w:val="0"/>
        <w:adjustRightInd w:val="0"/>
        <w:spacing w:after="0" w:line="240" w:lineRule="auto"/>
        <w:rPr>
          <w:rFonts w:cs="Times New Roman"/>
          <w:szCs w:val="24"/>
        </w:rPr>
      </w:pPr>
      <w:r>
        <w:rPr>
          <w:rFonts w:cs="Times New Roman"/>
          <w:szCs w:val="24"/>
        </w:rPr>
        <w:t>N 273-ФЗ</w:t>
      </w: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autoSpaceDE w:val="0"/>
        <w:autoSpaceDN w:val="0"/>
        <w:adjustRightInd w:val="0"/>
        <w:spacing w:after="0" w:line="240" w:lineRule="auto"/>
        <w:ind w:firstLine="540"/>
        <w:jc w:val="both"/>
        <w:rPr>
          <w:rFonts w:cs="Times New Roman"/>
          <w:szCs w:val="24"/>
        </w:rPr>
      </w:pPr>
    </w:p>
    <w:p w:rsidR="0058524C" w:rsidRDefault="0058524C">
      <w:pPr>
        <w:widowControl w:val="0"/>
        <w:pBdr>
          <w:top w:val="single" w:sz="6" w:space="0" w:color="auto"/>
        </w:pBdr>
        <w:autoSpaceDE w:val="0"/>
        <w:autoSpaceDN w:val="0"/>
        <w:adjustRightInd w:val="0"/>
        <w:spacing w:before="100" w:after="100" w:line="240" w:lineRule="auto"/>
        <w:jc w:val="both"/>
        <w:rPr>
          <w:rFonts w:cs="Times New Roman"/>
          <w:sz w:val="2"/>
          <w:szCs w:val="2"/>
        </w:rPr>
      </w:pPr>
    </w:p>
    <w:p w:rsidR="00245D07" w:rsidRDefault="00245D07"/>
    <w:sectPr w:rsidR="00245D07" w:rsidSect="00B652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4C"/>
    <w:rsid w:val="00245D07"/>
    <w:rsid w:val="0058524C"/>
    <w:rsid w:val="006B1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F15C7691A55D35D96AE30B885F6DA2C32AB1F4EE9E71ED5FBBEDA3676P1BEJ" TargetMode="External"/><Relationship Id="rId21" Type="http://schemas.openxmlformats.org/officeDocument/2006/relationships/hyperlink" Target="consultantplus://offline/ref=BF15C7691A55D35D96AE30B885F6DA2C32A81549E5E21ED5FBBEDA36761E42C608DFBB76CC8A29B8PDB4J" TargetMode="External"/><Relationship Id="rId42" Type="http://schemas.openxmlformats.org/officeDocument/2006/relationships/hyperlink" Target="consultantplus://offline/ref=BF15C7691A55D35D96AE30B885F6DA2C32AA194DE4E31ED5FBBEDA36761E42C608DFBB76CC8A2DBBPDB6J" TargetMode="External"/><Relationship Id="rId47" Type="http://schemas.openxmlformats.org/officeDocument/2006/relationships/hyperlink" Target="consultantplus://offline/ref=BF15C7691A55D35D96AE30B885F6DA2C32AB1F4EEEEC1ED5FBBEDA36761E42C608DFBB76CC8A2CBCPDB3J" TargetMode="External"/><Relationship Id="rId63" Type="http://schemas.openxmlformats.org/officeDocument/2006/relationships/hyperlink" Target="consultantplus://offline/ref=BF15C7691A55D35D96AE30B885F6DA2C32AB1F4EEEE01ED5FBBEDA36761E42C608DFBB76CC8A2DBBPDB5J" TargetMode="External"/><Relationship Id="rId68" Type="http://schemas.openxmlformats.org/officeDocument/2006/relationships/hyperlink" Target="consultantplus://offline/ref=BF15C7691A55D35D96AE30B885F6DA2C32AA1B4BE8E41ED5FBBEDA3676P1BEJ" TargetMode="External"/><Relationship Id="rId84" Type="http://schemas.openxmlformats.org/officeDocument/2006/relationships/hyperlink" Target="consultantplus://offline/ref=BF15C7691A55D35D96AE30B885F6DA2C32A81549E5E21ED5FBBEDA36761E42C608DFBB76CC8A29BDPDB5J" TargetMode="External"/><Relationship Id="rId89" Type="http://schemas.openxmlformats.org/officeDocument/2006/relationships/hyperlink" Target="consultantplus://offline/ref=BF15C7691A55D35D96AE30B885F6DA2C32A91F4FEBE11ED5FBBEDA36761E42C608DFBB76CC8A2DB9PDBAJ" TargetMode="External"/><Relationship Id="rId2" Type="http://schemas.microsoft.com/office/2007/relationships/stylesWithEffects" Target="stylesWithEffects.xml"/><Relationship Id="rId16" Type="http://schemas.openxmlformats.org/officeDocument/2006/relationships/hyperlink" Target="consultantplus://offline/ref=BF15C7691A55D35D96AE30B885F6DA2C32AB1E4FE8E31ED5FBBEDA36761E42C608DFBB76CC892FB9PDB5J" TargetMode="External"/><Relationship Id="rId29" Type="http://schemas.openxmlformats.org/officeDocument/2006/relationships/hyperlink" Target="consultantplus://offline/ref=BF15C7691A55D35D96AE30B885F6DA2C32AB1F4FE5EC1ED5FBBEDA36761E42C608DFBB76CC8A2DBDPDBBJ" TargetMode="External"/><Relationship Id="rId107" Type="http://schemas.openxmlformats.org/officeDocument/2006/relationships/hyperlink" Target="consultantplus://offline/ref=BF15C7691A55D35D96AE30B885F6DA2C32AB1F4EE9E41ED5FBBEDA36761E42C608DFBB76CC8A2CBFPDB4J" TargetMode="External"/><Relationship Id="rId11" Type="http://schemas.openxmlformats.org/officeDocument/2006/relationships/hyperlink" Target="consultantplus://offline/ref=BF15C7691A55D35D96AE30B885F6DA2C32AA1D49E9E11ED5FBBEDA36761E42C608DFBB76CC8A2EBAPDB6J" TargetMode="External"/><Relationship Id="rId24" Type="http://schemas.openxmlformats.org/officeDocument/2006/relationships/hyperlink" Target="consultantplus://offline/ref=BF15C7691A55D35D96AE30B885F6DA2C32AA1D49E9E11ED5FBBEDA36761E42C608DFBB76CC8A2EBAPDB6J" TargetMode="External"/><Relationship Id="rId32" Type="http://schemas.openxmlformats.org/officeDocument/2006/relationships/hyperlink" Target="consultantplus://offline/ref=BF15C7691A55D35D96AE30B885F6DA2C32AB1F4FE5EC1ED5FBBEDA36761E42C608DFBB76CC8A2DBCPDB0J" TargetMode="External"/><Relationship Id="rId37" Type="http://schemas.openxmlformats.org/officeDocument/2006/relationships/hyperlink" Target="consultantplus://offline/ref=BF15C7691A55D35D96AE30B885F6DA2C32AE1542E5E61ED5FBBEDA36761E42C608DFBB76CC8A2DB8PDB0J" TargetMode="External"/><Relationship Id="rId40" Type="http://schemas.openxmlformats.org/officeDocument/2006/relationships/hyperlink" Target="consultantplus://offline/ref=BF15C7691A55D35D96AE30B885F6DA2C32AB1F4FE5EC1ED5FBBEDA36761E42C608DFBB76CC8A2DBCPDB4J" TargetMode="External"/><Relationship Id="rId45" Type="http://schemas.openxmlformats.org/officeDocument/2006/relationships/hyperlink" Target="consultantplus://offline/ref=BF15C7691A55D35D96AE30B885F6DA2C32A91B4BECED1ED5FBBEDA36761E42C608DFBB76CC8A2DBFPDB3J" TargetMode="External"/><Relationship Id="rId53" Type="http://schemas.openxmlformats.org/officeDocument/2006/relationships/hyperlink" Target="consultantplus://offline/ref=BF15C7691A55D35D96AE30B885F6DA2C32AB1F4EEEEC1ED5FBBEDA36761E42C608DFBB76CC8A2CBCPDB1J" TargetMode="External"/><Relationship Id="rId58" Type="http://schemas.openxmlformats.org/officeDocument/2006/relationships/hyperlink" Target="consultantplus://offline/ref=BF15C7691A55D35D96AE30B885F6DA2C32A81D4BEAE01ED5FBBEDA36761E42C608DFBB76CC8A2DBAPDB0J" TargetMode="External"/><Relationship Id="rId66" Type="http://schemas.openxmlformats.org/officeDocument/2006/relationships/hyperlink" Target="consultantplus://offline/ref=BF15C7691A55D35D96AE30B885F6DA2C32AB1F4EEEE01ED5FBBEDA36761E42C608DFBB76CC8A2DB9PDB7J" TargetMode="External"/><Relationship Id="rId74" Type="http://schemas.openxmlformats.org/officeDocument/2006/relationships/hyperlink" Target="consultantplus://offline/ref=BF15C7691A55D35D96AE30B885F6DA2C32AB1F4EEEEC1ED5FBBEDA36761E42C608DFBB76CC8A2CBFPDB6J" TargetMode="External"/><Relationship Id="rId79" Type="http://schemas.openxmlformats.org/officeDocument/2006/relationships/hyperlink" Target="consultantplus://offline/ref=BF15C7691A55D35D96AE30B885F6DA2C32A81549E5E21ED5FBBEDA36761E42C608DFBB76CC8A29BDPDB1J" TargetMode="External"/><Relationship Id="rId87" Type="http://schemas.openxmlformats.org/officeDocument/2006/relationships/hyperlink" Target="consultantplus://offline/ref=BF15C7691A55D35D96AE30B885F6DA2C32A81549E5E21ED5FBBEDA36761E42C608DFBB76CC8A29BDPDBAJ" TargetMode="External"/><Relationship Id="rId102" Type="http://schemas.openxmlformats.org/officeDocument/2006/relationships/hyperlink" Target="consultantplus://offline/ref=BF15C7691A55D35D96AE30B885F6DA2C32AB1F4EEEEC1ED5FBBEDA36761E42C608DFBB76CC8A2CBEPDB3J" TargetMode="External"/><Relationship Id="rId110" Type="http://schemas.openxmlformats.org/officeDocument/2006/relationships/fontTable" Target="fontTable.xml"/><Relationship Id="rId5" Type="http://schemas.openxmlformats.org/officeDocument/2006/relationships/hyperlink" Target="consultantplus://offline/ref=BF15C7691A55D35D96AE30B885F6DA2C32AA1B49ECE31ED5FBBEDA36761E42C608DFBB76CC8A2EBDPDB5J" TargetMode="External"/><Relationship Id="rId61" Type="http://schemas.openxmlformats.org/officeDocument/2006/relationships/hyperlink" Target="consultantplus://offline/ref=BF15C7691A55D35D96AE30B885F6DA2C32AB1F4EEEEC1ED5FBBEDA36761E42C608DFBB76CC8A2CBCPDB4J" TargetMode="External"/><Relationship Id="rId82" Type="http://schemas.openxmlformats.org/officeDocument/2006/relationships/hyperlink" Target="consultantplus://offline/ref=BF15C7691A55D35D96AE30B885F6DA2C32AC1F4CE4E61ED5FBBEDA36761E42C608DFBB76CC8A2DB9PDB5J" TargetMode="External"/><Relationship Id="rId90" Type="http://schemas.openxmlformats.org/officeDocument/2006/relationships/hyperlink" Target="consultantplus://offline/ref=BF15C7691A55D35D96AE30B885F6DA2C32AB1F4FE5EC1ED5FBBEDA36761E42C608DFBB76CC8A2DBFPDB3J" TargetMode="External"/><Relationship Id="rId95" Type="http://schemas.openxmlformats.org/officeDocument/2006/relationships/hyperlink" Target="consultantplus://offline/ref=BF15C7691A55D35D96AE30B885F6DA2C32A81549E5E21ED5FBBEDA36761E42C608DFBB76CC8A29BEPDB3J" TargetMode="External"/><Relationship Id="rId19" Type="http://schemas.openxmlformats.org/officeDocument/2006/relationships/hyperlink" Target="consultantplus://offline/ref=BF15C7691A55D35D96AE30B885F6DA2C32A81549E5E21ED5FBBEDA36761E42C608DFBB76CC8A29B8PDB6J" TargetMode="External"/><Relationship Id="rId14" Type="http://schemas.openxmlformats.org/officeDocument/2006/relationships/hyperlink" Target="consultantplus://offline/ref=BF15C7691A55D35D96AE30B885F6DA2C32A81549E5E21ED5FBBEDA36761E42C608DFBB76CC8A29B9PDBBJ" TargetMode="External"/><Relationship Id="rId22" Type="http://schemas.openxmlformats.org/officeDocument/2006/relationships/hyperlink" Target="consultantplus://offline/ref=BF15C7691A55D35D96AE30B885F6DA2C32AB1F4EEEEC1ED5FBBEDA36761E42C608DFBB76CC8A2CBDPDB6J" TargetMode="External"/><Relationship Id="rId27" Type="http://schemas.openxmlformats.org/officeDocument/2006/relationships/hyperlink" Target="consultantplus://offline/ref=BF15C7691A55D35D96AE30B885F6DA2C32AB1F4FE5EC1ED5FBBEDA36761E42C608DFBB76CC8A2DBDPDB7J" TargetMode="External"/><Relationship Id="rId30" Type="http://schemas.openxmlformats.org/officeDocument/2006/relationships/hyperlink" Target="consultantplus://offline/ref=BF15C7691A55D35D96AE30B885F6DA2C32AB1F4EEEEC1ED5FBBEDA36761E42C608DFBB76CC8A2CBDPDB4J" TargetMode="External"/><Relationship Id="rId35" Type="http://schemas.openxmlformats.org/officeDocument/2006/relationships/hyperlink" Target="consultantplus://offline/ref=BF15C7691A55D35D96AE30B885F6DA2C32AE1542E5E61ED5FBBEDA36761E42C608DFBB76CC8A2CBDPDB4J" TargetMode="External"/><Relationship Id="rId43" Type="http://schemas.openxmlformats.org/officeDocument/2006/relationships/hyperlink" Target="consultantplus://offline/ref=BF15C7691A55D35D96AE30B885F6DA2C32A81449EFE11ED5FBBEDA36761E42C608DFBB76CC8A2DB9PDB6J" TargetMode="External"/><Relationship Id="rId48" Type="http://schemas.openxmlformats.org/officeDocument/2006/relationships/hyperlink" Target="consultantplus://offline/ref=BF15C7691A55D35D96AE30B885F6DA2C32A81D4BEAE01ED5FBBEDA36761E42C608DFBB76CC8A2DBBPDBAJ" TargetMode="External"/><Relationship Id="rId56" Type="http://schemas.openxmlformats.org/officeDocument/2006/relationships/hyperlink" Target="consultantplus://offline/ref=BF15C7691A55D35D96AE30B885F6DA2C32A81D4BEAE01ED5FBBEDA36761E42C608DFBB76CC8A2DBAPDB2J" TargetMode="External"/><Relationship Id="rId64" Type="http://schemas.openxmlformats.org/officeDocument/2006/relationships/hyperlink" Target="consultantplus://offline/ref=BF15C7691A55D35D96AE30B885F6DA2C32A81449EFE11ED5FBBEDA36761E42C608DFBB76CC8A2DB8PDB1J" TargetMode="External"/><Relationship Id="rId69" Type="http://schemas.openxmlformats.org/officeDocument/2006/relationships/hyperlink" Target="consultantplus://offline/ref=BF15C7691A55D35D96AE30B885F6DA2C32AB1F4FE5EC1ED5FBBEDA36761E42C608DFBB76CC8A2DBFPDB2J" TargetMode="External"/><Relationship Id="rId77" Type="http://schemas.openxmlformats.org/officeDocument/2006/relationships/hyperlink" Target="consultantplus://offline/ref=BF15C7691A55D35D96AE30B885F6DA2C32AC1F4CE4E61ED5FBBEDA36761E42C608DFBB76CC8A2DB9PDB5J" TargetMode="External"/><Relationship Id="rId100" Type="http://schemas.openxmlformats.org/officeDocument/2006/relationships/hyperlink" Target="consultantplus://offline/ref=BF15C7691A55D35D96AE30B885F6DA2C32AB1E48ECE51ED5FBBEDA36761E42C608DFBB76CC8A25BBPDB2J" TargetMode="External"/><Relationship Id="rId105" Type="http://schemas.openxmlformats.org/officeDocument/2006/relationships/hyperlink" Target="consultantplus://offline/ref=BF15C7691A55D35D96AE30B885F6DA2C32AB1F4EEEEC1ED5FBBEDA36761E42C608DFBB76CC8A2CBEPDB1J" TargetMode="External"/><Relationship Id="rId8" Type="http://schemas.openxmlformats.org/officeDocument/2006/relationships/hyperlink" Target="consultantplus://offline/ref=BF15C7691A55D35D96AE30B885F6DA2C32A81D4BEAE01ED5FBBEDA36761E42C608DFBB76CC8A2DBBPDB1J" TargetMode="External"/><Relationship Id="rId51" Type="http://schemas.openxmlformats.org/officeDocument/2006/relationships/hyperlink" Target="consultantplus://offline/ref=BF15C7691A55D35D96AE30B885F6DA2C32AB1F4EEEEC1ED5FBBEDA36761E42C608DFBB76CC8A2CBCPDB0J" TargetMode="External"/><Relationship Id="rId72" Type="http://schemas.openxmlformats.org/officeDocument/2006/relationships/hyperlink" Target="consultantplus://offline/ref=BF15C7691A55D35D96AE30B885F6DA2C32AB1F4EEEEC1ED5FBBEDA36761E42C608DFBB76CC8A2CBFPDB1J" TargetMode="External"/><Relationship Id="rId80" Type="http://schemas.openxmlformats.org/officeDocument/2006/relationships/hyperlink" Target="consultantplus://offline/ref=BF15C7691A55D35D96AE30B885F6DA2C32A81549E5E21ED5FBBEDA36761E42C608DFBB76CC8A29BDPDB7J" TargetMode="External"/><Relationship Id="rId85" Type="http://schemas.openxmlformats.org/officeDocument/2006/relationships/hyperlink" Target="consultantplus://offline/ref=BF15C7691A55D35D96AE30B885F6DA2C32AA1F43ECE61ED5FBBEDA36761E42C608DFBB76CC8E2EBAPDB0J" TargetMode="External"/><Relationship Id="rId93" Type="http://schemas.openxmlformats.org/officeDocument/2006/relationships/hyperlink" Target="consultantplus://offline/ref=BF15C7691A55D35D96AE30B885F6DA2C32AA194DECE11ED5FBBEDA36761E42C608DFBB76CC8A2DBBPDB6J" TargetMode="External"/><Relationship Id="rId98" Type="http://schemas.openxmlformats.org/officeDocument/2006/relationships/hyperlink" Target="consultantplus://offline/ref=BF15C7691A55D35D96AE30B885F6DA2C32AB1E48ECE51ED5FBBEDA36761E42C608DFBB76CC8A2CBCPDB6J" TargetMode="External"/><Relationship Id="rId3" Type="http://schemas.openxmlformats.org/officeDocument/2006/relationships/settings" Target="settings.xml"/><Relationship Id="rId12" Type="http://schemas.openxmlformats.org/officeDocument/2006/relationships/hyperlink" Target="consultantplus://offline/ref=BF15C7691A55D35D96AE30B885F6DA2C32AB1F4FE5EC1ED5FBBEDA36761E42C608DFBB76CC8A2DBDPDB0J" TargetMode="External"/><Relationship Id="rId17" Type="http://schemas.openxmlformats.org/officeDocument/2006/relationships/hyperlink" Target="consultantplus://offline/ref=BF15C7691A55D35D96AE30B885F6DA2C32A81549E5E21ED5FBBEDA36761E42C608DFBB76CC8A29B8PDB3J" TargetMode="External"/><Relationship Id="rId25" Type="http://schemas.openxmlformats.org/officeDocument/2006/relationships/hyperlink" Target="consultantplus://offline/ref=BF15C7691A55D35D96AE30B885F6DA2C32AB1F4EE9E41ED5FBBEDA36761E42C608DFBB76CC8A2CBCPDB2J" TargetMode="External"/><Relationship Id="rId33" Type="http://schemas.openxmlformats.org/officeDocument/2006/relationships/hyperlink" Target="consultantplus://offline/ref=BF15C7691A55D35D96AE30B885F6DA2C32AE1542E5E61ED5FBBEDA36761E42C608DFBB76CC8A2CB8PDB7J" TargetMode="External"/><Relationship Id="rId38" Type="http://schemas.openxmlformats.org/officeDocument/2006/relationships/hyperlink" Target="consultantplus://offline/ref=BF15C7691A55D35D96AE30B885F6DA2C32AE1542E5E61ED5FBBEDA3676P1BEJ" TargetMode="External"/><Relationship Id="rId46" Type="http://schemas.openxmlformats.org/officeDocument/2006/relationships/hyperlink" Target="consultantplus://offline/ref=BF15C7691A55D35D96AE30B885F6DA2C32A91B4BECED1ED5FBBEDA36761E42C608DFBB76CC8A2CBEPDB4J" TargetMode="External"/><Relationship Id="rId59" Type="http://schemas.openxmlformats.org/officeDocument/2006/relationships/hyperlink" Target="consultantplus://offline/ref=BF15C7691A55D35D96AE30B885F6DA2C32AB1F4EEEEC1ED5FBBEDA36761E42C608DFBB76CC8A2CBCPDB7J" TargetMode="External"/><Relationship Id="rId67" Type="http://schemas.openxmlformats.org/officeDocument/2006/relationships/hyperlink" Target="consultantplus://offline/ref=BF15C7691A55D35D96AE30B885F6DA2C32AA194DECE71ED5FBBEDA36761E42C608DFBB76CC8A2DBDPDBBJ" TargetMode="External"/><Relationship Id="rId103" Type="http://schemas.openxmlformats.org/officeDocument/2006/relationships/hyperlink" Target="consultantplus://offline/ref=BF15C7691A55D35D96AE30B885F6DA2C32AB1E4FE8E31ED5FBBEDA36761E42C608DFBB76CC8A2FB9PDB6J" TargetMode="External"/><Relationship Id="rId108" Type="http://schemas.openxmlformats.org/officeDocument/2006/relationships/hyperlink" Target="consultantplus://offline/ref=BF15C7691A55D35D96AE30B885F6DA2C32AA1F43ECE61ED5FBBEDA36761E42C608DFBB76CC8E2EBBPDB4J" TargetMode="External"/><Relationship Id="rId20" Type="http://schemas.openxmlformats.org/officeDocument/2006/relationships/hyperlink" Target="consultantplus://offline/ref=BF15C7691A55D35D96AE30B885F6DA2C32AE1542E5E61ED5FBBEDA3676P1BEJ" TargetMode="External"/><Relationship Id="rId41" Type="http://schemas.openxmlformats.org/officeDocument/2006/relationships/hyperlink" Target="consultantplus://offline/ref=BF15C7691A55D35D96AE30B885F6DA2C32AB1F4FE5EC1ED5FBBEDA36761E42C608DFBB76CC8A2DBCPDBAJ" TargetMode="External"/><Relationship Id="rId54" Type="http://schemas.openxmlformats.org/officeDocument/2006/relationships/hyperlink" Target="consultantplus://offline/ref=BF15C7691A55D35D96AE30B885F6DA2C32A81D4BEAE01ED5FBBEDA36761E42C608DFBB76CC8A2DBBPDBBJ" TargetMode="External"/><Relationship Id="rId62" Type="http://schemas.openxmlformats.org/officeDocument/2006/relationships/hyperlink" Target="consultantplus://offline/ref=BF15C7691A55D35D96AE30B885F6DA2C32AE1542E5E61ED5FBBEDA3676P1BEJ" TargetMode="External"/><Relationship Id="rId70" Type="http://schemas.openxmlformats.org/officeDocument/2006/relationships/hyperlink" Target="consultantplus://offline/ref=BF15C7691A55D35D96AE30B885F6DA2C32A81549E5E21ED5FBBEDA36761E42C608DFBB76CC8A29BAPDB6J" TargetMode="External"/><Relationship Id="rId75" Type="http://schemas.openxmlformats.org/officeDocument/2006/relationships/hyperlink" Target="consultantplus://offline/ref=BF15C7691A55D35D96AE30B885F6DA2C32A91548EFE01ED5FBBEDA3676P1BEJ" TargetMode="External"/><Relationship Id="rId83" Type="http://schemas.openxmlformats.org/officeDocument/2006/relationships/hyperlink" Target="consultantplus://offline/ref=BF15C7691A55D35D96AE30B885F6DA2C32AC194EE4E51ED5FBBEDA3676P1BEJ" TargetMode="External"/><Relationship Id="rId88" Type="http://schemas.openxmlformats.org/officeDocument/2006/relationships/hyperlink" Target="consultantplus://offline/ref=BF15C7691A55D35D96AE30B885F6DA2C32A81549E5E21ED5FBBEDA36761E42C608DFBB76CC8A29BCPDB2J" TargetMode="External"/><Relationship Id="rId91" Type="http://schemas.openxmlformats.org/officeDocument/2006/relationships/hyperlink" Target="consultantplus://offline/ref=BF15C7691A55D35D96AE30B885F6DA2C32A91A49E9E11ED5FBBEDA36761E42C608DFBB76CC8A2DB8PDB3J" TargetMode="External"/><Relationship Id="rId96" Type="http://schemas.openxmlformats.org/officeDocument/2006/relationships/hyperlink" Target="consultantplus://offline/ref=BF15C7691A55D35D96AE30B885F6DA2C32AB1F4EEEEC1ED5FBBEDA36761E42C608DFBB76CC8A2CBFPDB5J"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F15C7691A55D35D96AE30B885F6DA2C32A81549E5E21ED5FBBEDA36761E42C608DFBB76CC8A29B9PDB0J" TargetMode="External"/><Relationship Id="rId15" Type="http://schemas.openxmlformats.org/officeDocument/2006/relationships/hyperlink" Target="consultantplus://offline/ref=BF15C7691A55D35D96AE30B885F6DA2C31A41A4EE6B349D7AAEBD4P3B3J" TargetMode="External"/><Relationship Id="rId23" Type="http://schemas.openxmlformats.org/officeDocument/2006/relationships/hyperlink" Target="consultantplus://offline/ref=BF15C7691A55D35D96AE30B885F6DA2C32A81549E5E21ED5FBBEDA36761E42C608DFBB76CC8A29B8PDB5J" TargetMode="External"/><Relationship Id="rId28" Type="http://schemas.openxmlformats.org/officeDocument/2006/relationships/hyperlink" Target="consultantplus://offline/ref=BF15C7691A55D35D96AE30B885F6DA2C32AB1F4FE5EC1ED5FBBEDA36761E42C608DFBB76CC8A2DBDPDB5J" TargetMode="External"/><Relationship Id="rId36" Type="http://schemas.openxmlformats.org/officeDocument/2006/relationships/hyperlink" Target="consultantplus://offline/ref=BF15C7691A55D35D96AE30B885F6DA2C32AB1F4FE5EC1ED5FBBEDA36761E42C608DFBB76CC8A2DBCPDB6J" TargetMode="External"/><Relationship Id="rId49" Type="http://schemas.openxmlformats.org/officeDocument/2006/relationships/hyperlink" Target="consultantplus://offline/ref=BF15C7691A55D35D96AE30B885F6DA2C32AA194DECE71ED5FBBEDA36761E42C608DFBB76CC8A2DBDPDBBJ" TargetMode="External"/><Relationship Id="rId57" Type="http://schemas.openxmlformats.org/officeDocument/2006/relationships/hyperlink" Target="consultantplus://offline/ref=BF15C7691A55D35D96AE30B885F6DA2C32AB1F4EEEEC1ED5FBBEDA36761E42C608DFBB76CC8A2CBCPDB6J" TargetMode="External"/><Relationship Id="rId106" Type="http://schemas.openxmlformats.org/officeDocument/2006/relationships/hyperlink" Target="consultantplus://offline/ref=BF15C7691A55D35D96AE30B885F6DA2C32AB1F4EEEEC1ED5FBBEDA36761E42C608DFBB76CC8A2CBEPDB4J" TargetMode="External"/><Relationship Id="rId10" Type="http://schemas.openxmlformats.org/officeDocument/2006/relationships/hyperlink" Target="consultantplus://offline/ref=BF15C7691A55D35D96AE30B885F6DA2C32A91F4FEBE11ED5FBBEDA36761E42C608DFBB76CC8A2DB9PDBAJ" TargetMode="External"/><Relationship Id="rId31" Type="http://schemas.openxmlformats.org/officeDocument/2006/relationships/hyperlink" Target="consultantplus://offline/ref=BF15C7691A55D35D96AE30B885F6DA2C32A81549E5E21ED5FBBEDA36761E42C608DFBB76CC8A29B8PDBBJ" TargetMode="External"/><Relationship Id="rId44" Type="http://schemas.openxmlformats.org/officeDocument/2006/relationships/hyperlink" Target="consultantplus://offline/ref=BF15C7691A55D35D96AE30B885F6DA2C32AB1F4EEEEC1ED5FBBEDA36761E42C608DFBB76CC8A2CBCPDB2J" TargetMode="External"/><Relationship Id="rId52" Type="http://schemas.openxmlformats.org/officeDocument/2006/relationships/hyperlink" Target="consultantplus://offline/ref=BF15C7691A55D35D96AE30B885F6DA2C32AA194CEDE11ED5FBBEDA36761E42C608DFBB76CC8A2DBAPDB7J" TargetMode="External"/><Relationship Id="rId60" Type="http://schemas.openxmlformats.org/officeDocument/2006/relationships/hyperlink" Target="consultantplus://offline/ref=BF15C7691A55D35D96AE30B885F6DA2C32A81D4BEAE01ED5FBBEDA36761E42C608DFBB76CC8A2DBAPDB1J" TargetMode="External"/><Relationship Id="rId65" Type="http://schemas.openxmlformats.org/officeDocument/2006/relationships/hyperlink" Target="consultantplus://offline/ref=BF15C7691A55D35D96AE30B885F6DA2C32AB1F4EEEE01ED5FBBEDA36761E42C608DFBB76CC8A2DB9PDB7J" TargetMode="External"/><Relationship Id="rId73" Type="http://schemas.openxmlformats.org/officeDocument/2006/relationships/hyperlink" Target="consultantplus://offline/ref=BF15C7691A55D35D96AE30B885F6DA2C32A81549E5E21ED5FBBEDA36761E42C608DFBB76CC8A29BAPDB4J" TargetMode="External"/><Relationship Id="rId78" Type="http://schemas.openxmlformats.org/officeDocument/2006/relationships/hyperlink" Target="consultantplus://offline/ref=BF15C7691A55D35D96AE30B885F6DA2C32A81549E5E21ED5FBBEDA36761E42C608DFBB76CC8A29BDPDB3J" TargetMode="External"/><Relationship Id="rId81" Type="http://schemas.openxmlformats.org/officeDocument/2006/relationships/hyperlink" Target="consultantplus://offline/ref=BF15C7691A55D35D96AE30B885F6DA2C32A81549E5E21ED5FBBEDA36761E42C608DFBB76CC8A29BDPDB4J" TargetMode="External"/><Relationship Id="rId86" Type="http://schemas.openxmlformats.org/officeDocument/2006/relationships/hyperlink" Target="consultantplus://offline/ref=BF15C7691A55D35D96AE30B885F6DA2C32AA194CEDE11ED5FBBEDA36761E42C608DFBB76CC8A2DBAPDB7J" TargetMode="External"/><Relationship Id="rId94" Type="http://schemas.openxmlformats.org/officeDocument/2006/relationships/hyperlink" Target="consultantplus://offline/ref=BF15C7691A55D35D96AE30B885F6DA2C32A81549E5E21ED5FBBEDA36761E42C608DFBB76CC8A29BFPDBAJ" TargetMode="External"/><Relationship Id="rId99" Type="http://schemas.openxmlformats.org/officeDocument/2006/relationships/hyperlink" Target="consultantplus://offline/ref=BF15C7691A55D35D96AE30B885F6DA2C32AB1E48ECE51ED5FBBEDA36761E42C608DFBB76CC8A2CBEPDBBJ" TargetMode="External"/><Relationship Id="rId101" Type="http://schemas.openxmlformats.org/officeDocument/2006/relationships/hyperlink" Target="consultantplus://offline/ref=BF15C7691A55D35D96AE30B885F6DA2C32A81549E5E21ED5FBBEDA36761E42C608DFBB76CC8A29BEPDB5J" TargetMode="External"/><Relationship Id="rId4" Type="http://schemas.openxmlformats.org/officeDocument/2006/relationships/webSettings" Target="webSettings.xml"/><Relationship Id="rId9" Type="http://schemas.openxmlformats.org/officeDocument/2006/relationships/hyperlink" Target="consultantplus://offline/ref=BF15C7691A55D35D96AE30B885F6DA2C32AB1F4EE9E41ED5FBBEDA36761E42C608DFBB76CC8A2CBDPDBBJ" TargetMode="External"/><Relationship Id="rId13" Type="http://schemas.openxmlformats.org/officeDocument/2006/relationships/hyperlink" Target="consultantplus://offline/ref=BF15C7691A55D35D96AE30B885F6DA2C32A81549E5E21ED5FBBEDA36761E42C608DFBB76CC8A29B9PDB6J" TargetMode="External"/><Relationship Id="rId18" Type="http://schemas.openxmlformats.org/officeDocument/2006/relationships/hyperlink" Target="consultantplus://offline/ref=BF15C7691A55D35D96AE30B885F6DA2C32AF154EE5E41ED5FBBEDA3676P1BEJ" TargetMode="External"/><Relationship Id="rId39" Type="http://schemas.openxmlformats.org/officeDocument/2006/relationships/hyperlink" Target="consultantplus://offline/ref=BF15C7691A55D35D96AE30B885F6DA2C32A81D4BEAE01ED5FBBEDA36761E42C608DFBB76CC8A2DBBPDB7J" TargetMode="External"/><Relationship Id="rId109" Type="http://schemas.openxmlformats.org/officeDocument/2006/relationships/hyperlink" Target="consultantplus://offline/ref=BF15C7691A55D35D96AE30B885F6DA2C32AA1F43ECE61ED5FBBEDA36761E42C608DFBB76CC8A2DBCPDB5J" TargetMode="External"/><Relationship Id="rId34" Type="http://schemas.openxmlformats.org/officeDocument/2006/relationships/hyperlink" Target="consultantplus://offline/ref=BF15C7691A55D35D96AE30B885F6DA2C32AB1F4EEEEC1ED5FBBEDA36761E42C608DFBB76CC8A2CBDPDBAJ" TargetMode="External"/><Relationship Id="rId50" Type="http://schemas.openxmlformats.org/officeDocument/2006/relationships/hyperlink" Target="consultantplus://offline/ref=BF15C7691A55D35D96AE30B885F6DA2C32A91D4AEFE11ED5FBBEDA3676P1BEJ" TargetMode="External"/><Relationship Id="rId55" Type="http://schemas.openxmlformats.org/officeDocument/2006/relationships/hyperlink" Target="consultantplus://offline/ref=BF15C7691A55D35D96AE30B885F6DA2C32AB1D4CEEED1ED5FBBEDA36761E42C608DFBB76CC8A2DB9PDBBJ" TargetMode="External"/><Relationship Id="rId76" Type="http://schemas.openxmlformats.org/officeDocument/2006/relationships/hyperlink" Target="consultantplus://offline/ref=BF15C7691A55D35D96AE30B885F6DA2C32A81549E5E21ED5FBBEDA36761E42C608DFBB76CC8A29BDPDB2J" TargetMode="External"/><Relationship Id="rId97" Type="http://schemas.openxmlformats.org/officeDocument/2006/relationships/hyperlink" Target="consultantplus://offline/ref=BF15C7691A55D35D96AE30B885F6DA2C32A81549E5E21ED5FBBEDA36761E42C608DFBB76CC8A29BEPDB6J" TargetMode="External"/><Relationship Id="rId104" Type="http://schemas.openxmlformats.org/officeDocument/2006/relationships/hyperlink" Target="consultantplus://offline/ref=BF15C7691A55D35D96AE30B885F6DA2C32A81549E5E21ED5FBBEDA36761E42C608DFBB76CC8A29B1PDB2J" TargetMode="External"/><Relationship Id="rId7" Type="http://schemas.openxmlformats.org/officeDocument/2006/relationships/hyperlink" Target="consultantplus://offline/ref=BF15C7691A55D35D96AE30B885F6DA2C32AB1F4EEEEC1ED5FBBEDA36761E42C608DFBB76CC8A2CBDPDB1J" TargetMode="External"/><Relationship Id="rId71" Type="http://schemas.openxmlformats.org/officeDocument/2006/relationships/hyperlink" Target="consultantplus://offline/ref=BF15C7691A55D35D96AE30B885F6DA2C32AB1E4DE9E01ED5FBBEDA36761E42C608DFBB76CC882EBCPDB5J" TargetMode="External"/><Relationship Id="rId92" Type="http://schemas.openxmlformats.org/officeDocument/2006/relationships/hyperlink" Target="consultantplus://offline/ref=BF15C7691A55D35D96AE30B885F6DA2C3AAF1443EDEE43DFF3E7D634P7B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12159</Words>
  <Characters>69311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JSC TGC1</Company>
  <LinksUpToDate>false</LinksUpToDate>
  <CharactersWithSpaces>81308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Коротов Сергей Александрович</dc:creator>
  <cp:lastModifiedBy>1</cp:lastModifiedBy>
  <cp:revision>2</cp:revision>
  <dcterms:created xsi:type="dcterms:W3CDTF">2020-12-12T07:51:00Z</dcterms:created>
  <dcterms:modified xsi:type="dcterms:W3CDTF">2020-12-12T07:51:00Z</dcterms:modified>
</cp:coreProperties>
</file>