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51" w:rsidRDefault="008B5A47" w:rsidP="00FB2E51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-4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66890" cy="9997440"/>
            <wp:effectExtent l="19050" t="0" r="0" b="0"/>
            <wp:wrapSquare wrapText="bothSides"/>
            <wp:docPr id="1" name="Рисунок 0" descr="img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3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6890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E5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СОГЛАСОВАНО</w:t>
      </w:r>
      <w:r w:rsidR="00FB2E51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</w:p>
    <w:p w:rsidR="00FB2E51" w:rsidRDefault="00FB2E51" w:rsidP="00FB2E51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FB2E51" w:rsidRDefault="00FB2E51" w:rsidP="00FB2E51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«Трудовой распорядок на предприятиях, в учреждениях, органи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{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189ТКРФ).</w:t>
      </w:r>
    </w:p>
    <w:p w:rsidR="00FB2E51" w:rsidRDefault="00FB2E51" w:rsidP="00FB2E51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Правила  внутреннего  трудового  распорядка  призваны  четко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FB2E51" w:rsidRDefault="00D83C71" w:rsidP="00FB2E51">
      <w:pPr>
        <w:shd w:val="clear" w:color="auto" w:fill="FFFFFF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83C71">
        <w:pict>
          <v:line id="_x0000_s1026" style="position:absolute;left:0;text-align:left;z-index:251657216;mso-position-horizontal-relative:margin" from="764.65pt,468pt" to="764.65pt,540.35pt" o:allowincell="f" strokeweight="1.1pt">
            <w10:wrap anchorx="margin"/>
          </v:line>
        </w:pict>
      </w:r>
      <w:r w:rsidR="00FB2E51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="00FB2E5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="00FB2E51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="00FB2E51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="00FB2E51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="00FB2E51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="00FB2E51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FB2E51" w:rsidRDefault="00FB2E51" w:rsidP="00FB2E51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FB2E51" w:rsidRDefault="00FB2E51" w:rsidP="00FB2E51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Работники  реализуют свое право на труд путем заключения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FB2E51" w:rsidRDefault="00FB2E51" w:rsidP="00FB2E51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Прием на работу оформляется приказом руководителя, который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FB2E51" w:rsidRDefault="00FB2E51" w:rsidP="00FB2E51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Работник может быть принят на работу с испытательным сроком,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который не может превышать 3 месяцев. Прием с испытательным сроком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FB2E51" w:rsidRDefault="00FB2E51" w:rsidP="00FB2E51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При приеме на работу (заключении трудового договора)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FB2E51" w:rsidRDefault="00FB2E51" w:rsidP="00FB2E51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FB2E51" w:rsidRDefault="00FB2E51" w:rsidP="00FB2E51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FB2E51" w:rsidRDefault="00FB2E51" w:rsidP="00FB2E51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FB2E51" w:rsidRDefault="00FB2E51" w:rsidP="00FB2E51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FB2E51" w:rsidRDefault="00FB2E51" w:rsidP="00FB2E51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FB2E51" w:rsidRDefault="00FB2E51" w:rsidP="00FB2E51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приеме на работу по совместительству работник обязан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FB2E51" w:rsidRDefault="00FB2E51" w:rsidP="00FB2E51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Коллективным договором;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Правилами внутреннего трудового распорядка;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Должностными требованиями (инструкциями);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Приказами по охране труда и пожарной безопасности.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FB2E51" w:rsidRDefault="00FB2E51" w:rsidP="00FB2E51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 всех работников, проработавших свыше пяти дней, ведутся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FB2E51" w:rsidRDefault="00FB2E51" w:rsidP="00FB2E51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 каждого работника ведется личное дело, которое состоит из личного листка по учету кадров, автобиографии, копий документов об об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разовании, квалификации, профессиональной подготовке, медицинского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Т-2.</w:t>
      </w:r>
    </w:p>
    <w:p w:rsidR="00FB2E51" w:rsidRDefault="00FB2E51" w:rsidP="00FB2E51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FB2E51" w:rsidRDefault="00FB2E51" w:rsidP="00FB2E51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Перевод работников на другую работу производится только с их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согласия, кроме случаев, когда закон допускает временный перевод без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согласия работника. Допускается временный перевод работника на срок до одного месяца для замещения отсутствующего работника. Продолжи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тельность перевода не может превышать одного месяца в течение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кален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FB2E51" w:rsidRDefault="00FB2E51" w:rsidP="00FB2E51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Прекращение трудового договора может иметь место только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 основаниям, предусмотренным законодательством.</w:t>
      </w:r>
    </w:p>
    <w:p w:rsidR="00FB2E51" w:rsidRDefault="00FB2E51" w:rsidP="00FB2E51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низации труда в школе (изменения количества классов, учебного плана;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режима работы школы, введение новых форм обучения и воспитания,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экспериментальной работы и т.п.) допускается при продолжении работы 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ных условий труда работника: системы и размера оплаты труда, льгот,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FB2E51" w:rsidRDefault="00FB2E51" w:rsidP="00FB2E51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могут быть сохранены, а работник не согласен на продолжение работы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новых условиях, то трудовой договор прекращается по ст. 77 п. 7 ТК РФ.</w:t>
      </w:r>
    </w:p>
    <w:p w:rsidR="00FB2E51" w:rsidRDefault="00FB2E51" w:rsidP="00FB2E51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другую работу, при условии письменного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FB2E51" w:rsidRDefault="00FB2E51" w:rsidP="00FB2E51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квалификацией, подтвержденной результатами аттестации» (ст.81, п. 3.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FB2E51" w:rsidRDefault="00FB2E51" w:rsidP="00FB2E51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членами профсоюза.</w:t>
      </w:r>
    </w:p>
    <w:p w:rsidR="00FB2E51" w:rsidRDefault="00FB2E51" w:rsidP="00FB2E51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 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аттестации.</w:t>
      </w:r>
    </w:p>
    <w:p w:rsidR="00FB2E51" w:rsidRDefault="00FB2E51" w:rsidP="00FB2E51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FB2E51" w:rsidRDefault="00D83C71" w:rsidP="00FB2E51">
      <w:pPr>
        <w:shd w:val="clear" w:color="auto" w:fill="FFFFFF"/>
        <w:ind w:right="29" w:firstLine="101"/>
        <w:rPr>
          <w:rFonts w:ascii="Times New Roman" w:hAnsi="Times New Roman" w:cs="Times New Roman"/>
          <w:sz w:val="24"/>
          <w:szCs w:val="24"/>
        </w:rPr>
      </w:pPr>
      <w:r w:rsidRPr="00D83C71">
        <w:pict>
          <v:line id="_x0000_s1027" style="position:absolute;left:0;text-align:left;z-index:251658240;mso-position-horizontal-relative:margin" from="762.85pt,417.25pt" to="762.85pt,438.5pt" o:allowincell="f" strokeweight=".35pt">
            <w10:wrap anchorx="margin"/>
          </v:line>
        </w:pict>
      </w:r>
      <w:r w:rsidR="00FB2E5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="00FB2E51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FB2E51" w:rsidRDefault="00FB2E51" w:rsidP="00FB2E51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FB2E51" w:rsidRDefault="00FB2E51" w:rsidP="00FB2E51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FB2E51" w:rsidRDefault="00FB2E51" w:rsidP="00FB2E51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 соблюдать установленную продолжитель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ность рабочего времени, своевременно и точно исполнять распоряжения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 раза в пять лет, повышать свою профессиональную квалификацию;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быть примером в поведении и выполнении морального долга,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 соблюдать  требования   по  технике  безопасности,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производственной санитарии и пожарной безопасности, предусмотренные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соответствующими правилами и инструкциями; обо всех случаях травма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FB2E51" w:rsidRDefault="00FB2E51" w:rsidP="00FB2E51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беречь  общественную  собственность,   бережно  использовать материалы, тепло и воду, воспитывать у учащихся бережное отношение к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FB2E51" w:rsidRDefault="00FB2E51" w:rsidP="00FB2E51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FB2E51" w:rsidRDefault="00FB2E51" w:rsidP="00FB2E51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Содержать рабочее место, мебель, оборудование и приспособ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FB2E51" w:rsidRDefault="00FB2E51" w:rsidP="00FB2E51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Соблюдать  установленный   порядок  хранения   материальных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FB2E51" w:rsidRDefault="00FB2E51" w:rsidP="00FB2E51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FB2E51" w:rsidRDefault="00FB2E51" w:rsidP="00FB2E51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 определяется должностными инструкциями, утвержденными ди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FB2E51" w:rsidRDefault="00FB2E51" w:rsidP="00FB2E51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FB2E51" w:rsidRDefault="00FB2E51" w:rsidP="00FB2E51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 звонком начать урок и со звонком его окончить, не допуская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роприятиях, запланированных для учителей и учащихся, в соответствии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первому дню каждой учебной четверти иметь тематический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план работы.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Выполнять все приказы директора школы безоговорочно, при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несогласии с приказом обжаловать выполненный приказ в комиссию по 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трудовым спорам.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Классный руководитель обязан в соответствии с расписанием и планом воспитательной работы один раз в неделю проводить классные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часы. Планы воспитательной работы составляются один раз в год.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ной внеурочной  работой  согласно имеющемуся  плану воспитательной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работы, а также проводит периодически, но не менее четырех раз за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Классный руководитель обязан один раз в неделю проводить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FB2E51" w:rsidRDefault="00FB2E51" w:rsidP="00FB2E51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FB2E51" w:rsidRDefault="00FB2E51" w:rsidP="00FB2E51">
      <w:pPr>
        <w:numPr>
          <w:ilvl w:val="0"/>
          <w:numId w:val="9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FB2E51" w:rsidRDefault="00FB2E51" w:rsidP="00FB2E51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FB2E51" w:rsidRDefault="00FB2E51" w:rsidP="00FB2E51">
      <w:pPr>
        <w:numPr>
          <w:ilvl w:val="0"/>
          <w:numId w:val="9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FB2E51" w:rsidRDefault="00FB2E51" w:rsidP="00FB2E51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Посторонним лицам разрешается присутствовать на уроках с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согласия учителя и разрешения директора школы. Вход в класс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начала урока (занятий) разрешается в исключительных случаях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только директору школы и его заместителям.</w:t>
      </w:r>
    </w:p>
    <w:p w:rsidR="00FB2E51" w:rsidRDefault="00FB2E51" w:rsidP="00FB2E51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(занятий) не разрешается делать педагогическим работникам замечания по поводу их работы в присутствии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FB2E51" w:rsidRDefault="00FB2E51" w:rsidP="00FB2E51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Администрация школы организует учет явки на работу и уход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из нее всех работников школы.</w:t>
      </w:r>
    </w:p>
    <w:p w:rsidR="00FB2E51" w:rsidRDefault="00FB2E51" w:rsidP="00FB2E51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В случае неявки на работу по болезни работник обязан при наличии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 возможности известить администрацию как можно раньше, а также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выхо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FB2E51" w:rsidRDefault="00FB2E51" w:rsidP="00FB2E51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FB2E51" w:rsidRDefault="00FB2E51" w:rsidP="00FB2E51">
      <w:pPr>
        <w:numPr>
          <w:ilvl w:val="0"/>
          <w:numId w:val="9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FB2E51" w:rsidRDefault="00FB2E51" w:rsidP="00FB2E51">
      <w:pPr>
        <w:numPr>
          <w:ilvl w:val="0"/>
          <w:numId w:val="9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FB2E51" w:rsidRDefault="00FB2E51" w:rsidP="00FB2E51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FB2E51" w:rsidRDefault="00FB2E51" w:rsidP="00FB2E51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FB2E51" w:rsidRDefault="00FB2E51" w:rsidP="00FB2E51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FB2E51" w:rsidRDefault="00FB2E51" w:rsidP="00FB2E51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FB2E51" w:rsidRDefault="00FB2E51" w:rsidP="00FB2E51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FB2E51" w:rsidRDefault="00FB2E51" w:rsidP="00FB2E51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FB2E51" w:rsidRDefault="00FB2E51" w:rsidP="00FB2E51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 xml:space="preserve">4. Основные права работников образования </w:t>
      </w: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FB2E51" w:rsidRDefault="00FB2E51" w:rsidP="00FB2E51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FB2E51" w:rsidRDefault="00FB2E51" w:rsidP="00FB2E51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Типовым положением об общеобразовательном учреждении.</w:t>
      </w:r>
    </w:p>
    <w:p w:rsidR="00FB2E51" w:rsidRDefault="00FB2E51" w:rsidP="00FB2E51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FB2E51" w:rsidRDefault="00FB2E51" w:rsidP="00FB2E51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FB2E51" w:rsidRDefault="00FB2E51" w:rsidP="00FB2E51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FB2E51" w:rsidRDefault="00FB2E51" w:rsidP="00FB2E51">
      <w:pPr>
        <w:numPr>
          <w:ilvl w:val="0"/>
          <w:numId w:val="11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FB2E51" w:rsidRDefault="00FB2E51" w:rsidP="00FB2E51">
      <w:pPr>
        <w:numPr>
          <w:ilvl w:val="0"/>
          <w:numId w:val="11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избранными в Совет учреждения;</w:t>
      </w:r>
    </w:p>
    <w:p w:rsidR="00FB2E51" w:rsidRDefault="00FB2E51" w:rsidP="00FB2E51">
      <w:pPr>
        <w:numPr>
          <w:ilvl w:val="0"/>
          <w:numId w:val="11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FB2E51" w:rsidRDefault="00FB2E51" w:rsidP="00FB2E51">
      <w:pPr>
        <w:numPr>
          <w:ilvl w:val="0"/>
          <w:numId w:val="11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FB2E51" w:rsidRDefault="00FB2E51" w:rsidP="00FB2E51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FB2E51" w:rsidRDefault="00FB2E51" w:rsidP="00FB2E51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Свободно выбирать методику обучения и воспитания, учебные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FB2E51" w:rsidRDefault="00FB2E51" w:rsidP="00FB2E51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FB2E51" w:rsidRDefault="00FB2E51" w:rsidP="00FB2E51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вать длительный, до одного года, отпуск с сохранением непрерывного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стажа работы, должности и учебной нагрузки; пользоваться ежегодным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FB2E51" w:rsidRDefault="00FB2E51" w:rsidP="00FB2E51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FB2E51" w:rsidRDefault="00FB2E51" w:rsidP="00FB2E51">
      <w:pPr>
        <w:numPr>
          <w:ilvl w:val="0"/>
          <w:numId w:val="13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дисциплинарному   расследованию   нарушений норм профессионального поведения или Устава образовательного учреж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дения только по жалобе, данной в письменной форме, копия которой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FB2E51" w:rsidRDefault="00FB2E51" w:rsidP="00FB2E51">
      <w:pPr>
        <w:numPr>
          <w:ilvl w:val="0"/>
          <w:numId w:val="13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образ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FB2E51" w:rsidRDefault="00FB2E51" w:rsidP="00FB2E51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FB2E51" w:rsidRDefault="00FB2E51" w:rsidP="00FB2E51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5. Обязанности администрации </w:t>
      </w:r>
      <w:r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FB2E51" w:rsidRDefault="00FB2E51" w:rsidP="00FB2E51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каждый работал по своей специальности и квалификации, закре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пить за каждым работником определенное рабочее место, своевременно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 учебную нагрузку на следую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FB2E51" w:rsidRDefault="00FB2E51" w:rsidP="00FB2E51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 xml:space="preserve">таря и прочего оборудования, наличие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необходимых в работе материалов.</w:t>
      </w:r>
    </w:p>
    <w:p w:rsidR="00FB2E51" w:rsidRDefault="00FB2E51" w:rsidP="00FB2E51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  на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правленные на улучшение деятельности школы, поддерживать и поощ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FB2E51" w:rsidRDefault="00FB2E51" w:rsidP="00FB2E51">
      <w:pPr>
        <w:numPr>
          <w:ilvl w:val="0"/>
          <w:numId w:val="14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Выдавать заработную плату два раза в месяц в установленные сроки</w:t>
      </w:r>
    </w:p>
    <w:p w:rsidR="00FB2E51" w:rsidRDefault="00FB2E51" w:rsidP="00FB2E51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FB2E51" w:rsidRDefault="00FB2E51" w:rsidP="00FB2E51">
      <w:pPr>
        <w:numPr>
          <w:ilvl w:val="0"/>
          <w:numId w:val="15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сотрудников    и    учащихся,    обеспечивать    надлежащее    санитарно-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техническое оборудование всех рабочих мест и мест отдыха, создавать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условия труда, соответствующие правилам по охране труда, технике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безопасности и санитарным правилам.</w:t>
      </w:r>
    </w:p>
    <w:p w:rsidR="00FB2E51" w:rsidRDefault="00FB2E51" w:rsidP="00FB2E51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Постоянно контролировать знание и соблюдение работниками и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учащимися всех требований и  </w:t>
      </w:r>
    </w:p>
    <w:p w:rsidR="00FB2E51" w:rsidRDefault="00FB2E51" w:rsidP="00FB2E51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инструкций по технике безопасности, пожа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рной безопасности,   санитарии и гигиене.</w:t>
      </w:r>
    </w:p>
    <w:p w:rsidR="00FB2E51" w:rsidRDefault="00FB2E51" w:rsidP="00FB2E51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  <w:t>профессиональных и других заболеваний работников и учащихся.</w:t>
      </w:r>
    </w:p>
    <w:p w:rsidR="00FB2E51" w:rsidRDefault="00FB2E51" w:rsidP="00FB2E51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Создавать нормальные условия для хранения верхней одежды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FB2E51" w:rsidRDefault="00FB2E51" w:rsidP="00FB2E51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 отпуск всем работникам школы в соответствии с графиками, компенс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выходной или праздничный день предоставлением другого дня отдыха или 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FB2E51" w:rsidRDefault="00FB2E51" w:rsidP="00FB2E51">
      <w:pPr>
        <w:numPr>
          <w:ilvl w:val="0"/>
          <w:numId w:val="17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педагогическими и другими работниками школы</w:t>
      </w:r>
    </w:p>
    <w:p w:rsidR="00FB2E51" w:rsidRDefault="00FB2E51" w:rsidP="00FB2E51">
      <w:pPr>
        <w:numPr>
          <w:ilvl w:val="0"/>
          <w:numId w:val="17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FB2E51" w:rsidRDefault="00FB2E51" w:rsidP="00FB2E51">
      <w:pPr>
        <w:numPr>
          <w:ilvl w:val="0"/>
          <w:numId w:val="17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FB2E51" w:rsidRDefault="00FB2E51" w:rsidP="00FB2E51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FB2E51" w:rsidRDefault="00FB2E51" w:rsidP="00FB2E51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FB2E51" w:rsidRDefault="00FB2E51" w:rsidP="00FB2E51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соотве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 ТКРФ.</w:t>
      </w:r>
    </w:p>
    <w:p w:rsidR="00FB2E51" w:rsidRDefault="00FB2E51" w:rsidP="00FB2E51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FB2E51" w:rsidRDefault="00FB2E51" w:rsidP="00FB2E51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распоря</w:t>
      </w:r>
      <w:r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FB2E51" w:rsidRDefault="00FB2E51" w:rsidP="00FB2E51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FB2E51" w:rsidRDefault="00FB2E51" w:rsidP="00FB2E51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FB2E51" w:rsidRDefault="00FB2E51" w:rsidP="00FB2E51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штатное расписание в пределах выделенного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Фонда заработной платы.</w:t>
      </w:r>
    </w:p>
    <w:p w:rsidR="00FB2E51" w:rsidRDefault="00FB2E51" w:rsidP="00FB2E51">
      <w:pPr>
        <w:numPr>
          <w:ilvl w:val="0"/>
          <w:numId w:val="18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аттеста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ционной  комиссии.   Разрабатывать  и  утверждать  с учетом  мнения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FB2E51" w:rsidRDefault="00FB2E51" w:rsidP="00FB2E51">
      <w:pPr>
        <w:numPr>
          <w:ilvl w:val="0"/>
          <w:numId w:val="20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FB2E51" w:rsidRDefault="00FB2E51" w:rsidP="00FB2E51">
      <w:pPr>
        <w:numPr>
          <w:ilvl w:val="0"/>
          <w:numId w:val="20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обязател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кальных актов, издаваемых с учетом мнения профсоюзного комитета, утве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FB2E51" w:rsidRDefault="00FB2E51" w:rsidP="00FB2E51">
      <w:pPr>
        <w:numPr>
          <w:ilvl w:val="0"/>
          <w:numId w:val="20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Распределять учебную нагрузку на следующий учебный год,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график отпусков с учетом мнения профсоюзного комитета</w:t>
      </w:r>
    </w:p>
    <w:p w:rsidR="00FB2E51" w:rsidRDefault="00FB2E51" w:rsidP="00FB2E51">
      <w:pPr>
        <w:numPr>
          <w:ilvl w:val="0"/>
          <w:numId w:val="21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научной и воспитательной работе осуществлять </w:t>
      </w:r>
      <w:proofErr w:type="gramStart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FB2E51" w:rsidRDefault="00FB2E51" w:rsidP="00FB2E51">
      <w:pPr>
        <w:numPr>
          <w:ilvl w:val="0"/>
          <w:numId w:val="21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 (</w:t>
      </w:r>
      <w:proofErr w:type="gramStart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заведующих кафедр</w:t>
      </w:r>
      <w:proofErr w:type="gramEnd"/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), секретаря педагогического совета.</w:t>
      </w:r>
    </w:p>
    <w:p w:rsidR="00FB2E51" w:rsidRDefault="00FB2E51" w:rsidP="00FB2E51">
      <w:pPr>
        <w:numPr>
          <w:ilvl w:val="0"/>
          <w:numId w:val="21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FB2E51" w:rsidRDefault="00FB2E51" w:rsidP="00FB2E51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>7. Рабочее время и его использование</w:t>
      </w:r>
    </w:p>
    <w:p w:rsidR="00FB2E51" w:rsidRDefault="00FB2E51" w:rsidP="00FB2E51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пятидневная рабочая неделя с двумя выходными днями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гательного персонала определяется графиком работы, составленным из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FB2E51" w:rsidRDefault="00FB2E51" w:rsidP="00FB2E51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FB2E51" w:rsidRDefault="00FB2E51" w:rsidP="00FB2E51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FB2E51" w:rsidRDefault="00FB2E51" w:rsidP="00FB2E51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FB2E51" w:rsidRDefault="00FB2E51" w:rsidP="00FB2E51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профсоюзного комитета до ухода работника в отпуск.</w:t>
      </w:r>
    </w:p>
    <w:p w:rsidR="00FB2E51" w:rsidRDefault="00FB2E51" w:rsidP="00FB2E51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 этом:</w:t>
      </w:r>
    </w:p>
    <w:p w:rsidR="00FB2E51" w:rsidRDefault="00FB2E51" w:rsidP="00FB2E51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сохраняться преемственность классов и объем учебной нагрузки;</w:t>
      </w:r>
    </w:p>
    <w:p w:rsidR="00FB2E51" w:rsidRDefault="00FB2E51" w:rsidP="00FB2E51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неполная учебная нагрузка работника возможна только при его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FB2E51" w:rsidRDefault="00FB2E51" w:rsidP="00FB2E51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объем учебной нагрузки у педагогических работников должен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FB2E51" w:rsidRDefault="00FB2E51" w:rsidP="00FB2E51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FB2E51" w:rsidRDefault="00FB2E51" w:rsidP="00FB2E51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FB2E51" w:rsidRDefault="00FB2E51" w:rsidP="00FB2E51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FB2E51" w:rsidRDefault="00FB2E51" w:rsidP="00FB2E51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Администрация школы привлекает педагогических работников к </w:t>
      </w:r>
      <w:r>
        <w:rPr>
          <w:rFonts w:ascii="Times New Roman" w:hAnsi="Times New Roman" w:cs="Times New Roman"/>
          <w:sz w:val="24"/>
          <w:szCs w:val="24"/>
        </w:rPr>
        <w:t>дежу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 20 минут до начала занятий и продолжаться не более 20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минут после окончания занятий данного педагога. График дежурств составл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FB2E51" w:rsidRDefault="00FB2E51" w:rsidP="00FB2E51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летних</w:t>
      </w:r>
      <w:r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 вре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организационной и методической работе в пределах времени, не превыша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FB2E51" w:rsidRDefault="00FB2E51" w:rsidP="00FB2E51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персонал привлекается к выполнению хозяйственных работ, не требующих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специальных знаний, в пределах установленного им рабочего времени.</w:t>
      </w:r>
    </w:p>
    <w:p w:rsidR="00FB2E51" w:rsidRDefault="00FB2E51" w:rsidP="00FB2E51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FB2E51" w:rsidRDefault="00FB2E51" w:rsidP="00FB2E51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FB2E51" w:rsidRDefault="00FB2E51" w:rsidP="00FB2E51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 За образцовое выполнение трудовых обязанностей, новаторство и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FB2E51" w:rsidRDefault="00FB2E51" w:rsidP="00FB2E51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FB2E51" w:rsidRDefault="00FB2E51" w:rsidP="00FB2E51">
      <w:pPr>
        <w:numPr>
          <w:ilvl w:val="0"/>
          <w:numId w:val="22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>выдача премии;</w:t>
      </w:r>
    </w:p>
    <w:p w:rsidR="00FB2E51" w:rsidRDefault="00FB2E51" w:rsidP="00FB2E51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FB2E51" w:rsidRDefault="00FB2E51" w:rsidP="00FB2E51">
      <w:pPr>
        <w:numPr>
          <w:ilvl w:val="0"/>
          <w:numId w:val="22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FB2E51" w:rsidRDefault="00FB2E51" w:rsidP="00FB2E51">
      <w:pPr>
        <w:numPr>
          <w:ilvl w:val="0"/>
          <w:numId w:val="22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ния», «Заслуженный учитель Российской Федерации», орденам 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FB2E51" w:rsidRDefault="00FB2E51" w:rsidP="00FB2E5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сведен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ия коллектива, запись о награждениях вносится в трудовую книжку работника.</w:t>
      </w:r>
    </w:p>
    <w:p w:rsidR="00FB2E51" w:rsidRDefault="00FB2E51" w:rsidP="00FB2E51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FB2E51" w:rsidRDefault="00FB2E51" w:rsidP="00FB2E51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надлежащее исполнение по вине работника возложенных на него трудовых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обязанностей влечет за собой наложение дисциплинарного взыскания.</w:t>
      </w:r>
    </w:p>
    <w:p w:rsidR="00FB2E51" w:rsidRDefault="00FB2E51" w:rsidP="00FB2E51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FB2E51" w:rsidRDefault="00FB2E51" w:rsidP="00FB2E51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FB2E51" w:rsidRDefault="00FB2E51" w:rsidP="00FB2E51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FB2E51" w:rsidRDefault="00FB2E51" w:rsidP="00FB2E51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администра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FB2E51" w:rsidRDefault="00FB2E51" w:rsidP="00FB2E51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FB2E51" w:rsidRDefault="00FB2E51" w:rsidP="00FB2E51">
      <w:pPr>
        <w:numPr>
          <w:ilvl w:val="1"/>
          <w:numId w:val="23"/>
        </w:numPr>
        <w:shd w:val="clear" w:color="auto" w:fill="FFFFFF"/>
        <w:tabs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дисциплины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FB2E51" w:rsidRDefault="00FB2E51" w:rsidP="00FB2E51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B2E51" w:rsidRDefault="00FB2E51" w:rsidP="00FB2E51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Дисциплинарное расследование нарушений педагогическим работ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работнику. Ход дисциплинарного расследования и принятые по его резуль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заинтересованного работника за исключением случаев, предусмотренных зако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 уча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FB2E51" w:rsidRDefault="00FB2E51" w:rsidP="00FB2E51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обна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FB2E51" w:rsidRDefault="00FB2E51" w:rsidP="00FB2E51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FB2E51" w:rsidRDefault="00FB2E51" w:rsidP="00FB2E51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Взыскание объявляется приказом по школе. Приказ должен содержать указание на конкретное нарушение трудовой дисциплины, за которое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FB2E51" w:rsidRDefault="00FB2E51" w:rsidP="00FB2E51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Если в течение года со дня применения дисциплинарного взыс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нию, то он считается не имеющим дисциплинарного взыскания.</w:t>
      </w:r>
    </w:p>
    <w:p w:rsidR="00FB2E51" w:rsidRDefault="00FB2E51" w:rsidP="00FB2E51">
      <w:pPr>
        <w:numPr>
          <w:ilvl w:val="0"/>
          <w:numId w:val="24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циативе, просьбе самого работника, ходатайству его непосредственного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FB2E51" w:rsidRDefault="00FB2E51" w:rsidP="00FB2E51">
      <w:pPr>
        <w:numPr>
          <w:ilvl w:val="0"/>
          <w:numId w:val="24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дисциплинарного взыскания применяется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FB2E51" w:rsidRDefault="00FB2E51" w:rsidP="00FB2E51">
      <w:pPr>
        <w:numPr>
          <w:ilvl w:val="0"/>
          <w:numId w:val="25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«неоднократного   неисполнения  работником  без  уважительных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имеет дисциплинарное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FB2E51" w:rsidRDefault="00FB2E51" w:rsidP="00FB2E51">
      <w:pPr>
        <w:numPr>
          <w:ilvl w:val="0"/>
          <w:numId w:val="25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«прогула, отсутствия на рабочем месте без уважительных причин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(подпункт «а» ст.81 ТК РФ);</w:t>
      </w:r>
    </w:p>
    <w:p w:rsidR="00FB2E51" w:rsidRDefault="00FB2E51" w:rsidP="00FB2E51">
      <w:pPr>
        <w:numPr>
          <w:ilvl w:val="0"/>
          <w:numId w:val="25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«совершения по месту работы хищения (в том числе мелкого) чу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жого имущества, растраты, умышленного его уничтожения или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вором суда  или  постановлением органа,  уполномоченного на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применение административных взысканий» (ст. 81, п. 6,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подп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«г»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FB2E51" w:rsidRDefault="00FB2E51" w:rsidP="00FB2E51">
      <w:pPr>
        <w:numPr>
          <w:ilvl w:val="0"/>
          <w:numId w:val="25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однократного   грубого   нарушения   руководителем   организации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FB2E51" w:rsidRDefault="00FB2E51" w:rsidP="00FB2E51">
      <w:pPr>
        <w:numPr>
          <w:ilvl w:val="0"/>
          <w:numId w:val="25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FB2E51" w:rsidRDefault="00FB2E51" w:rsidP="00FB2E51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FB2E51" w:rsidRDefault="00FB2E51" w:rsidP="00FB2E51">
      <w:pPr>
        <w:rPr>
          <w:rFonts w:ascii="Times New Roman" w:hAnsi="Times New Roman" w:cs="Times New Roman"/>
          <w:sz w:val="24"/>
          <w:szCs w:val="24"/>
        </w:rPr>
      </w:pPr>
    </w:p>
    <w:p w:rsidR="00FB2E51" w:rsidRDefault="00FB2E51" w:rsidP="00FB2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p w:rsidR="00CA5272" w:rsidRDefault="00CA5272"/>
    <w:sectPr w:rsidR="00CA5272" w:rsidSect="00CA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E891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1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2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3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4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5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6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7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8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9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0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2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1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0"/>
    <w:lvlOverride w:ilvl="0">
      <w:lvl w:ilvl="0">
        <w:numFmt w:val="bullet"/>
        <w:lvlText w:val="*"/>
        <w:legacy w:legacy="1" w:legacySpace="0" w:legacyIndent="25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22"/>
    <w:lvlOverride w:ilvl="0">
      <w:startOverride w:val="5"/>
    </w:lvlOverride>
  </w:num>
  <w:num w:numId="5">
    <w:abstractNumId w:val="3"/>
    <w:lvlOverride w:ilvl="0">
      <w:startOverride w:val="7"/>
    </w:lvlOverride>
  </w:num>
  <w:num w:numId="6">
    <w:abstractNumId w:val="11"/>
    <w:lvlOverride w:ilvl="0">
      <w:startOverride w:val="10"/>
    </w:lvlOverride>
  </w:num>
  <w:num w:numId="7">
    <w:abstractNumId w:val="8"/>
    <w:lvlOverride w:ilvl="0">
      <w:startOverride w:val="2"/>
    </w:lvlOverride>
  </w:num>
  <w:num w:numId="8">
    <w:abstractNumId w:val="18"/>
    <w:lvlOverride w:ilvl="0">
      <w:startOverride w:val="7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8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</w:num>
  <w:num w:numId="13">
    <w:abstractNumId w:val="10"/>
    <w:lvlOverride w:ilvl="0">
      <w:startOverride w:val="7"/>
    </w:lvlOverride>
  </w:num>
  <w:num w:numId="14">
    <w:abstractNumId w:val="13"/>
    <w:lvlOverride w:ilvl="0">
      <w:startOverride w:val="1"/>
    </w:lvlOverride>
  </w:num>
  <w:num w:numId="15">
    <w:abstractNumId w:val="17"/>
    <w:lvlOverride w:ilvl="0">
      <w:startOverride w:val="5"/>
    </w:lvlOverride>
  </w:num>
  <w:num w:numId="16">
    <w:abstractNumId w:val="4"/>
    <w:lvlOverride w:ilvl="0">
      <w:startOverride w:val="7"/>
    </w:lvlOverride>
  </w:num>
  <w:num w:numId="17">
    <w:abstractNumId w:val="15"/>
    <w:lvlOverride w:ilvl="0">
      <w:startOverride w:val="1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pPr>
          <w:ind w:left="0" w:firstLine="0"/>
        </w:pPr>
        <w:rPr>
          <w:rFonts w:ascii="Times New Roman" w:hAnsi="Times New Roman" w:cs="Times New Roman" w:hint="default"/>
          <w:b/>
        </w:rPr>
      </w:lvl>
    </w:lvlOverride>
  </w:num>
  <w:num w:numId="20">
    <w:abstractNumId w:val="7"/>
    <w:lvlOverride w:ilvl="0">
      <w:startOverride w:val="8"/>
    </w:lvlOverride>
  </w:num>
  <w:num w:numId="21">
    <w:abstractNumId w:val="21"/>
    <w:lvlOverride w:ilvl="0">
      <w:startOverride w:val="1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6"/>
    </w:lvlOverride>
  </w:num>
  <w:num w:numId="25">
    <w:abstractNumId w:val="0"/>
    <w:lvlOverride w:ilvl="0">
      <w:lvl w:ilvl="0">
        <w:numFmt w:val="bullet"/>
        <w:lvlText w:val="*"/>
        <w:legacy w:legacy="1" w:legacySpace="0" w:legacyIndent="25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2E51"/>
    <w:rsid w:val="001A3F8C"/>
    <w:rsid w:val="00313A57"/>
    <w:rsid w:val="00762B6E"/>
    <w:rsid w:val="008B5A47"/>
    <w:rsid w:val="009220CC"/>
    <w:rsid w:val="00A66C69"/>
    <w:rsid w:val="00AF2BFE"/>
    <w:rsid w:val="00C82A90"/>
    <w:rsid w:val="00CA5272"/>
    <w:rsid w:val="00D83C71"/>
    <w:rsid w:val="00D978DD"/>
    <w:rsid w:val="00FB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A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3380</Words>
  <Characters>19266</Characters>
  <Application>Microsoft Office Word</Application>
  <DocSecurity>0</DocSecurity>
  <Lines>160</Lines>
  <Paragraphs>45</Paragraphs>
  <ScaleCrop>false</ScaleCrop>
  <Company>Bukmop</Company>
  <LinksUpToDate>false</LinksUpToDate>
  <CharactersWithSpaces>22601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Шахбан</cp:lastModifiedBy>
  <cp:revision>4</cp:revision>
  <dcterms:created xsi:type="dcterms:W3CDTF">2017-10-06T05:08:00Z</dcterms:created>
  <dcterms:modified xsi:type="dcterms:W3CDTF">2017-11-02T13:01:00Z</dcterms:modified>
</cp:coreProperties>
</file>