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C5" w:rsidRPr="000201B9" w:rsidRDefault="00911AC5" w:rsidP="00911AC5">
      <w:pPr>
        <w:pStyle w:val="1"/>
        <w:spacing w:line="360" w:lineRule="auto"/>
        <w:jc w:val="center"/>
        <w:rPr>
          <w:rFonts w:ascii="Monotype Corsiva" w:eastAsia="Arial Unicode MS" w:hAnsi="Monotype Corsiva"/>
          <w:bCs w:val="0"/>
          <w:shadow/>
          <w:sz w:val="96"/>
          <w:szCs w:val="96"/>
        </w:rPr>
      </w:pPr>
      <w:r w:rsidRPr="000201B9">
        <w:rPr>
          <w:rFonts w:ascii="Monotype Corsiva" w:eastAsia="Arial Unicode MS" w:hAnsi="Monotype Corsiva"/>
          <w:shadow/>
          <w:sz w:val="96"/>
          <w:szCs w:val="96"/>
        </w:rPr>
        <w:t xml:space="preserve">Анализ </w:t>
      </w:r>
      <w:r w:rsidRPr="000201B9">
        <w:rPr>
          <w:rFonts w:ascii="Monotype Corsiva" w:eastAsia="Arial Unicode MS" w:hAnsi="Monotype Corsiva"/>
          <w:bCs w:val="0"/>
          <w:shadow/>
          <w:sz w:val="96"/>
          <w:szCs w:val="96"/>
        </w:rPr>
        <w:t xml:space="preserve">работы </w:t>
      </w:r>
    </w:p>
    <w:p w:rsidR="00911AC5" w:rsidRPr="000201B9" w:rsidRDefault="00911AC5" w:rsidP="00911AC5">
      <w:pPr>
        <w:spacing w:line="360" w:lineRule="auto"/>
        <w:jc w:val="center"/>
        <w:rPr>
          <w:rFonts w:ascii="Monotype Corsiva" w:eastAsia="Arial Unicode MS" w:hAnsi="Monotype Corsiva"/>
          <w:b/>
          <w:bCs/>
          <w:shadow/>
          <w:sz w:val="96"/>
          <w:szCs w:val="96"/>
        </w:rPr>
      </w:pPr>
      <w:r w:rsidRPr="000201B9">
        <w:rPr>
          <w:rFonts w:ascii="Monotype Corsiva" w:eastAsia="Arial Unicode MS" w:hAnsi="Monotype Corsiva"/>
          <w:b/>
          <w:bCs/>
          <w:shadow/>
          <w:sz w:val="96"/>
          <w:szCs w:val="96"/>
        </w:rPr>
        <w:t>М</w:t>
      </w:r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>Б</w:t>
      </w:r>
      <w:r w:rsidRPr="000201B9">
        <w:rPr>
          <w:rFonts w:ascii="Monotype Corsiva" w:eastAsia="Arial Unicode MS" w:hAnsi="Monotype Corsiva"/>
          <w:b/>
          <w:bCs/>
          <w:shadow/>
          <w:sz w:val="96"/>
          <w:szCs w:val="96"/>
        </w:rPr>
        <w:t xml:space="preserve">ОУ </w:t>
      </w:r>
      <w:proofErr w:type="spellStart"/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>Зильбачинской</w:t>
      </w:r>
      <w:proofErr w:type="spellEnd"/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 xml:space="preserve"> СОШ</w:t>
      </w:r>
    </w:p>
    <w:p w:rsidR="00911AC5" w:rsidRDefault="00911AC5" w:rsidP="00911AC5">
      <w:pPr>
        <w:spacing w:line="360" w:lineRule="auto"/>
        <w:jc w:val="center"/>
        <w:rPr>
          <w:rFonts w:ascii="Monotype Corsiva" w:eastAsia="Arial Unicode MS" w:hAnsi="Monotype Corsiva"/>
          <w:b/>
          <w:bCs/>
          <w:shadow/>
          <w:sz w:val="96"/>
          <w:szCs w:val="96"/>
        </w:rPr>
      </w:pPr>
      <w:proofErr w:type="spellStart"/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>Дахадаевского</w:t>
      </w:r>
      <w:proofErr w:type="spellEnd"/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 xml:space="preserve"> района  </w:t>
      </w:r>
    </w:p>
    <w:p w:rsidR="00911AC5" w:rsidRPr="000201B9" w:rsidRDefault="00911AC5" w:rsidP="00911AC5">
      <w:pPr>
        <w:spacing w:line="360" w:lineRule="auto"/>
        <w:jc w:val="center"/>
        <w:rPr>
          <w:rFonts w:ascii="Monotype Corsiva" w:eastAsia="Arial Unicode MS" w:hAnsi="Monotype Corsiva"/>
          <w:b/>
          <w:bCs/>
          <w:shadow/>
          <w:sz w:val="96"/>
          <w:szCs w:val="96"/>
        </w:rPr>
      </w:pPr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>Республики Дагестан</w:t>
      </w:r>
    </w:p>
    <w:p w:rsidR="00911AC5" w:rsidRPr="000201B9" w:rsidRDefault="004B3B39" w:rsidP="00911AC5">
      <w:pPr>
        <w:spacing w:line="360" w:lineRule="auto"/>
        <w:jc w:val="center"/>
        <w:rPr>
          <w:rFonts w:ascii="Monotype Corsiva" w:eastAsia="Arial Unicode MS" w:hAnsi="Monotype Corsiva"/>
          <w:b/>
          <w:bCs/>
          <w:shadow/>
          <w:sz w:val="96"/>
          <w:szCs w:val="96"/>
        </w:rPr>
      </w:pPr>
      <w:r>
        <w:rPr>
          <w:rFonts w:ascii="Monotype Corsiva" w:eastAsia="Arial Unicode MS" w:hAnsi="Monotype Corsiva"/>
          <w:b/>
          <w:bCs/>
          <w:shadow/>
          <w:sz w:val="96"/>
          <w:szCs w:val="96"/>
        </w:rPr>
        <w:t>за 2020– 2021</w:t>
      </w:r>
    </w:p>
    <w:p w:rsidR="00911AC5" w:rsidRDefault="00911AC5" w:rsidP="00911AC5">
      <w:pPr>
        <w:spacing w:line="360" w:lineRule="auto"/>
        <w:jc w:val="center"/>
        <w:rPr>
          <w:rFonts w:ascii="Monotype Corsiva" w:eastAsia="Arial Unicode MS" w:hAnsi="Monotype Corsiva"/>
          <w:b/>
          <w:bCs/>
          <w:shadow/>
          <w:sz w:val="96"/>
          <w:szCs w:val="96"/>
        </w:rPr>
      </w:pPr>
      <w:r w:rsidRPr="000201B9">
        <w:rPr>
          <w:rFonts w:ascii="Monotype Corsiva" w:eastAsia="Arial Unicode MS" w:hAnsi="Monotype Corsiva"/>
          <w:b/>
          <w:bCs/>
          <w:shadow/>
          <w:sz w:val="96"/>
          <w:szCs w:val="96"/>
        </w:rPr>
        <w:t>учебный год</w:t>
      </w:r>
    </w:p>
    <w:p w:rsidR="00911AC5" w:rsidRPr="00D521CB" w:rsidRDefault="00911AC5" w:rsidP="00911AC5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</w:t>
      </w:r>
      <w:r>
        <w:rPr>
          <w:rFonts w:ascii="Arial Rounded MT Bold" w:hAnsi="Arial Rounded MT Bold"/>
          <w:noProof/>
          <w:lang w:eastAsia="ru-RU"/>
        </w:rPr>
        <w:drawing>
          <wp:inline distT="0" distB="0" distL="0" distR="0">
            <wp:extent cx="1764030" cy="1706245"/>
            <wp:effectExtent l="0" t="0" r="7620" b="0"/>
            <wp:docPr id="1" name="Рисунок 1" descr="92bb5c956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bb5c956a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C5" w:rsidRPr="00D521CB" w:rsidRDefault="00911AC5" w:rsidP="00911AC5">
      <w:pPr>
        <w:spacing w:after="0" w:line="240" w:lineRule="auto"/>
        <w:jc w:val="center"/>
        <w:rPr>
          <w:rFonts w:ascii="Calibri" w:hAnsi="Calibri"/>
        </w:rPr>
      </w:pPr>
    </w:p>
    <w:p w:rsidR="00911AC5" w:rsidRPr="00F81A22" w:rsidRDefault="00911AC5" w:rsidP="00911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ОСНОВНАЯ ЦЕЛЬ</w:t>
      </w:r>
    </w:p>
    <w:p w:rsidR="00911AC5" w:rsidRPr="00F81A22" w:rsidRDefault="00911AC5" w:rsidP="00911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Основная цель образовательной политики МБОУ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Зильбачинской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 СОШ в 2020-2021  учебном году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ыполнение 273 ФЗ «Об образовании»: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подход, как основа формирования человеческого потенциала; удовлетворение запроса социума. 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В ходе анализа работы образовательного учреждения за 2020-2021 учебный год были выявлены вопросы, требующие обязательного и конкретного рассмотрения и решения в 2021-2022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</w:t>
      </w:r>
    </w:p>
    <w:p w:rsidR="00911AC5" w:rsidRPr="00F81A22" w:rsidRDefault="00911AC5" w:rsidP="00911A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МБОУ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Зильбачинской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СОШ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Организация оптимального учебно-воспитательного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Создание условий, обеспечивающих всестороннее развитие личности обучающихся и повышение профессиональной компетентности педагогов.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Внедрение новых технологий обучения и воспитания.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Переход к новым образовательным стандартам.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(</w:t>
      </w:r>
      <w:r w:rsidR="0068370C" w:rsidRPr="00F8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F81A2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68370C" w:rsidRPr="00F81A22">
        <w:rPr>
          <w:rFonts w:ascii="Times New Roman" w:hAnsi="Times New Roman" w:cs="Times New Roman"/>
          <w:sz w:val="24"/>
          <w:szCs w:val="24"/>
        </w:rPr>
        <w:t xml:space="preserve"> </w:t>
      </w:r>
      <w:r w:rsidRPr="00F81A22">
        <w:rPr>
          <w:rFonts w:ascii="Times New Roman" w:hAnsi="Times New Roman" w:cs="Times New Roman"/>
          <w:sz w:val="24"/>
          <w:szCs w:val="24"/>
        </w:rPr>
        <w:t>обучающегося), электронные классные журналы, дневники.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Развитие открытого информационного пространства школы.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>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Обеспечение комплексной безопасности, сохранение и укрепление здоровья участников образовательного процесса.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lastRenderedPageBreak/>
        <w:t>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Пополнять и обогащать традиционную классно-урочную систему активными способами организации учебной, познавательной и развивающей деятельности: конференции, слёты, учебные игры, проекты, фестивали и другие.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911AC5" w:rsidRPr="00F81A22" w:rsidRDefault="00911AC5" w:rsidP="00911AC5">
      <w:pPr>
        <w:pStyle w:val="a6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</w:t>
      </w:r>
    </w:p>
    <w:p w:rsidR="00911AC5" w:rsidRPr="00F81A22" w:rsidRDefault="00911AC5" w:rsidP="00911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учебного года в МБОУ </w:t>
      </w:r>
      <w:r w:rsidR="00D4029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029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Зильбачинская</w:t>
      </w:r>
      <w:proofErr w:type="spellEnd"/>
      <w:r w:rsidR="00D4029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обучалось 118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95" w:rsidRPr="00F81A22" w:rsidRDefault="00D4029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AC5" w:rsidRPr="00F81A22" w:rsidRDefault="00911AC5" w:rsidP="00911AC5">
      <w:pPr>
        <w:spacing w:line="360" w:lineRule="auto"/>
        <w:ind w:left="1440" w:hanging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ОБЩИЙ КОНТИНГЕНТ </w:t>
      </w:r>
      <w:proofErr w:type="gramStart"/>
      <w:r w:rsidRPr="00F81A2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b/>
          <w:sz w:val="24"/>
          <w:szCs w:val="24"/>
        </w:rPr>
        <w:t>.</w:t>
      </w:r>
    </w:p>
    <w:p w:rsidR="00911AC5" w:rsidRPr="00F81A22" w:rsidRDefault="00911AC5" w:rsidP="00911AC5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Общая численность обучающихся на 01.09.2020 г. составила 118 человек.</w:t>
      </w:r>
    </w:p>
    <w:p w:rsidR="00911AC5" w:rsidRPr="00F81A22" w:rsidRDefault="00911AC5" w:rsidP="00911AC5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A22">
        <w:rPr>
          <w:rFonts w:ascii="Times New Roman" w:hAnsi="Times New Roman" w:cs="Times New Roman"/>
          <w:bCs/>
          <w:sz w:val="24"/>
          <w:szCs w:val="24"/>
        </w:rPr>
        <w:t>На конец</w:t>
      </w:r>
      <w:proofErr w:type="gramEnd"/>
      <w:r w:rsidRPr="00F81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A22">
        <w:rPr>
          <w:rFonts w:ascii="Times New Roman" w:hAnsi="Times New Roman" w:cs="Times New Roman"/>
          <w:sz w:val="24"/>
          <w:szCs w:val="24"/>
        </w:rPr>
        <w:t>2020-2021 учебного года в школе обучалось  114 обучающийся, из них:</w:t>
      </w:r>
    </w:p>
    <w:p w:rsidR="00911AC5" w:rsidRPr="00F81A22" w:rsidRDefault="00911AC5" w:rsidP="00911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          в начальной школе  - 35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(не считая 1 класса),</w:t>
      </w:r>
    </w:p>
    <w:p w:rsidR="00911AC5" w:rsidRPr="00F81A22" w:rsidRDefault="00911AC5" w:rsidP="00911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          в средней школе - 60 обучающихся (6 классов),</w:t>
      </w:r>
    </w:p>
    <w:p w:rsidR="00911AC5" w:rsidRPr="00F81A22" w:rsidRDefault="00911AC5" w:rsidP="00911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F81A22">
        <w:rPr>
          <w:rFonts w:ascii="Times New Roman" w:hAnsi="Times New Roman" w:cs="Times New Roman"/>
          <w:sz w:val="24"/>
          <w:szCs w:val="24"/>
        </w:rPr>
        <w:t xml:space="preserve">в старшей школе – 6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(2 класса).</w:t>
      </w:r>
    </w:p>
    <w:p w:rsidR="00911AC5" w:rsidRPr="00F81A22" w:rsidRDefault="00911AC5" w:rsidP="00911A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Контингент обучающихся за последние три  года можно проследить по таблице:</w:t>
      </w:r>
    </w:p>
    <w:tbl>
      <w:tblPr>
        <w:tblW w:w="48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2"/>
        <w:gridCol w:w="1223"/>
        <w:gridCol w:w="1223"/>
        <w:gridCol w:w="1223"/>
        <w:gridCol w:w="1225"/>
        <w:gridCol w:w="1089"/>
        <w:gridCol w:w="950"/>
        <w:gridCol w:w="1770"/>
      </w:tblGrid>
      <w:tr w:rsidR="00911AC5" w:rsidRPr="00F81A22" w:rsidTr="00911AC5">
        <w:trPr>
          <w:trHeight w:val="555"/>
        </w:trPr>
        <w:tc>
          <w:tcPr>
            <w:tcW w:w="539" w:type="pct"/>
            <w:vMerge w:val="restar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255" w:type="pct"/>
            <w:gridSpan w:val="2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045" w:type="pct"/>
            <w:gridSpan w:val="2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907" w:type="pct"/>
          </w:tcPr>
          <w:p w:rsidR="00911AC5" w:rsidRPr="00F81A22" w:rsidRDefault="00911AC5" w:rsidP="00911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11AC5" w:rsidRPr="00F81A22" w:rsidTr="00911AC5">
        <w:trPr>
          <w:trHeight w:val="148"/>
        </w:trPr>
        <w:tc>
          <w:tcPr>
            <w:tcW w:w="539" w:type="pct"/>
            <w:vMerge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Общая числен</w:t>
            </w:r>
          </w:p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627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Общая числен</w:t>
            </w:r>
          </w:p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628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558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Общая числен</w:t>
            </w:r>
          </w:p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487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907" w:type="pct"/>
          </w:tcPr>
          <w:p w:rsidR="00911AC5" w:rsidRPr="00F81A22" w:rsidRDefault="00911A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C5" w:rsidRPr="00F81A22" w:rsidRDefault="00911A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C5" w:rsidRPr="00F81A22" w:rsidRDefault="00911A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C5" w:rsidRPr="00F81A22" w:rsidRDefault="00911AC5" w:rsidP="00911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5" w:rsidRPr="00F81A22" w:rsidTr="00911AC5">
        <w:trPr>
          <w:trHeight w:val="278"/>
        </w:trPr>
        <w:tc>
          <w:tcPr>
            <w:tcW w:w="539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11AC5" w:rsidRPr="00F81A22" w:rsidTr="00911AC5">
        <w:trPr>
          <w:trHeight w:val="278"/>
        </w:trPr>
        <w:tc>
          <w:tcPr>
            <w:tcW w:w="539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1AC5" w:rsidRPr="00F81A22" w:rsidTr="00911AC5">
        <w:trPr>
          <w:trHeight w:val="555"/>
        </w:trPr>
        <w:tc>
          <w:tcPr>
            <w:tcW w:w="539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1AC5" w:rsidRPr="00F81A22" w:rsidTr="00911AC5">
        <w:trPr>
          <w:trHeight w:val="571"/>
        </w:trPr>
        <w:tc>
          <w:tcPr>
            <w:tcW w:w="539" w:type="pct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87" w:type="pct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911AC5" w:rsidRPr="00F81A22" w:rsidRDefault="00911AC5" w:rsidP="00911AC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11AC5" w:rsidP="00911AC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056C0" w:rsidP="00911AC5">
      <w:pPr>
        <w:spacing w:line="360" w:lineRule="auto"/>
        <w:ind w:firstLine="6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11AC5" w:rsidRPr="00F81A22">
        <w:rPr>
          <w:rFonts w:ascii="Times New Roman" w:hAnsi="Times New Roman" w:cs="Times New Roman"/>
          <w:b/>
          <w:sz w:val="24"/>
          <w:szCs w:val="24"/>
        </w:rPr>
        <w:t xml:space="preserve">Итоги учебного года выглядят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8"/>
        <w:gridCol w:w="1939"/>
        <w:gridCol w:w="1939"/>
        <w:gridCol w:w="1939"/>
        <w:gridCol w:w="1923"/>
      </w:tblGrid>
      <w:tr w:rsidR="00911AC5" w:rsidRPr="00F81A22" w:rsidTr="009707D7">
        <w:tc>
          <w:tcPr>
            <w:tcW w:w="1958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1 ступень</w:t>
            </w:r>
          </w:p>
        </w:tc>
        <w:tc>
          <w:tcPr>
            <w:tcW w:w="1939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2 ступень</w:t>
            </w:r>
          </w:p>
        </w:tc>
        <w:tc>
          <w:tcPr>
            <w:tcW w:w="1939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3 ступень</w:t>
            </w:r>
          </w:p>
        </w:tc>
        <w:tc>
          <w:tcPr>
            <w:tcW w:w="1923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</w:tr>
      <w:tr w:rsidR="00911AC5" w:rsidRPr="00F81A22" w:rsidTr="009707D7">
        <w:tc>
          <w:tcPr>
            <w:tcW w:w="1958" w:type="dxa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Окончили учебный год на «5»</w:t>
            </w:r>
          </w:p>
        </w:tc>
        <w:tc>
          <w:tcPr>
            <w:tcW w:w="1939" w:type="dxa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9" w:type="dxa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9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6C0" w:rsidRPr="00F8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1AC5" w:rsidRPr="00F81A22" w:rsidTr="009707D7">
        <w:tc>
          <w:tcPr>
            <w:tcW w:w="1958" w:type="dxa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Окончили учебный год на «4» и «5»</w:t>
            </w:r>
          </w:p>
        </w:tc>
        <w:tc>
          <w:tcPr>
            <w:tcW w:w="1939" w:type="dxa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9" w:type="dxa"/>
            <w:vAlign w:val="center"/>
          </w:tcPr>
          <w:p w:rsidR="00911AC5" w:rsidRPr="00F81A22" w:rsidRDefault="00911AC5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6C0" w:rsidRPr="00F8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vAlign w:val="center"/>
          </w:tcPr>
          <w:p w:rsidR="00911AC5" w:rsidRPr="00F81A22" w:rsidRDefault="009056C0" w:rsidP="009707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911AC5" w:rsidRPr="00F81A22" w:rsidRDefault="00911AC5" w:rsidP="00911AC5">
      <w:pPr>
        <w:spacing w:line="360" w:lineRule="auto"/>
        <w:ind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11AC5" w:rsidP="00911AC5">
      <w:pPr>
        <w:spacing w:line="360" w:lineRule="auto"/>
        <w:ind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11AC5" w:rsidP="00911AC5">
      <w:pPr>
        <w:spacing w:line="360" w:lineRule="auto"/>
        <w:ind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11AC5" w:rsidP="00911AC5">
      <w:pPr>
        <w:spacing w:line="360" w:lineRule="auto"/>
        <w:ind w:firstLine="654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11AC5" w:rsidRPr="00F81A22" w:rsidRDefault="00911AC5" w:rsidP="00911AC5">
      <w:pPr>
        <w:tabs>
          <w:tab w:val="left" w:pos="1140"/>
        </w:tabs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УСПЕВАЕМОСТЬ, КАЧЕСТВО ЗНАНИЙ</w:t>
      </w:r>
    </w:p>
    <w:p w:rsidR="00911AC5" w:rsidRPr="00F81A22" w:rsidRDefault="00911AC5" w:rsidP="00911AC5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F81A2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</w:t>
      </w:r>
    </w:p>
    <w:p w:rsidR="00911AC5" w:rsidRPr="00F81A22" w:rsidRDefault="00911AC5" w:rsidP="00911AC5">
      <w:pPr>
        <w:spacing w:after="0" w:line="360" w:lineRule="auto"/>
        <w:ind w:left="15" w:firstLine="8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итоги учебного года можно сделать следующие выводы:</w:t>
      </w:r>
    </w:p>
    <w:p w:rsidR="00911AC5" w:rsidRPr="00F81A22" w:rsidRDefault="00911AC5" w:rsidP="00911A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911AC5" w:rsidRPr="00F81A22" w:rsidRDefault="00911AC5" w:rsidP="00911A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классным руководителям активизировать работу с родителями учащихся по повышению качества знаний обучающихся.</w:t>
      </w:r>
    </w:p>
    <w:p w:rsidR="009056C0" w:rsidRPr="00F81A22" w:rsidRDefault="009056C0" w:rsidP="00911AC5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AC5" w:rsidRPr="00F81A22" w:rsidRDefault="00911AC5" w:rsidP="00911AC5">
      <w:pPr>
        <w:tabs>
          <w:tab w:val="num" w:pos="9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качества </w:t>
      </w:r>
      <w:proofErr w:type="spellStart"/>
      <w:r w:rsidRPr="00F81A22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</w:p>
    <w:tbl>
      <w:tblPr>
        <w:tblW w:w="537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5"/>
        <w:gridCol w:w="1222"/>
        <w:gridCol w:w="1227"/>
        <w:gridCol w:w="1087"/>
        <w:gridCol w:w="1224"/>
        <w:gridCol w:w="1222"/>
        <w:gridCol w:w="1497"/>
        <w:gridCol w:w="1055"/>
        <w:gridCol w:w="982"/>
      </w:tblGrid>
      <w:tr w:rsidR="009056C0" w:rsidRPr="00F81A22" w:rsidTr="009056C0">
        <w:trPr>
          <w:trHeight w:val="979"/>
        </w:trPr>
        <w:tc>
          <w:tcPr>
            <w:tcW w:w="570" w:type="pct"/>
            <w:vMerge w:val="restar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pct"/>
            <w:gridSpan w:val="2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2017 – 2018</w:t>
            </w:r>
          </w:p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1076" w:type="pct"/>
            <w:gridSpan w:val="2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2018 – 2019</w:t>
            </w:r>
          </w:p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1266" w:type="pct"/>
            <w:gridSpan w:val="2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2019 – 2020</w:t>
            </w:r>
          </w:p>
          <w:p w:rsidR="009056C0" w:rsidRPr="00F81A22" w:rsidRDefault="009056C0" w:rsidP="0097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948" w:type="pct"/>
            <w:gridSpan w:val="2"/>
          </w:tcPr>
          <w:p w:rsidR="009056C0" w:rsidRPr="00F81A22" w:rsidRDefault="009056C0" w:rsidP="009056C0">
            <w:pPr>
              <w:pStyle w:val="a9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</w:rPr>
              <w:t xml:space="preserve">       </w:t>
            </w:r>
            <w:r w:rsidRPr="00F81A22">
              <w:rPr>
                <w:rFonts w:ascii="Times New Roman" w:hAnsi="Times New Roman" w:cs="Times New Roman"/>
                <w:b/>
                <w:sz w:val="20"/>
              </w:rPr>
              <w:t xml:space="preserve">2020-2021       </w:t>
            </w:r>
          </w:p>
          <w:p w:rsidR="009056C0" w:rsidRPr="00F81A22" w:rsidRDefault="009056C0" w:rsidP="009056C0">
            <w:pPr>
              <w:pStyle w:val="a9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 xml:space="preserve">    учебный год</w:t>
            </w:r>
          </w:p>
          <w:p w:rsidR="009056C0" w:rsidRPr="00F81A22" w:rsidRDefault="009056C0" w:rsidP="00905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056C0" w:rsidRPr="00F81A22" w:rsidTr="009056C0">
        <w:trPr>
          <w:trHeight w:val="412"/>
        </w:trPr>
        <w:tc>
          <w:tcPr>
            <w:tcW w:w="570" w:type="pct"/>
            <w:vMerge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571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506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570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7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491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457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Кач.%</w:t>
            </w:r>
            <w:proofErr w:type="spellEnd"/>
          </w:p>
        </w:tc>
      </w:tr>
      <w:tr w:rsidR="009056C0" w:rsidRPr="00F81A22" w:rsidTr="009056C0">
        <w:tc>
          <w:tcPr>
            <w:tcW w:w="570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1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506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7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491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7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</w:tr>
      <w:tr w:rsidR="009056C0" w:rsidRPr="00F81A22" w:rsidTr="009056C0">
        <w:tc>
          <w:tcPr>
            <w:tcW w:w="570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71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506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697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491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7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056C0" w:rsidRPr="00F81A22" w:rsidTr="009056C0">
        <w:tc>
          <w:tcPr>
            <w:tcW w:w="570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1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506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1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7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</w:tr>
      <w:tr w:rsidR="009056C0" w:rsidRPr="00F81A22" w:rsidTr="009056C0">
        <w:tc>
          <w:tcPr>
            <w:tcW w:w="570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95,3</w:t>
            </w:r>
          </w:p>
        </w:tc>
        <w:tc>
          <w:tcPr>
            <w:tcW w:w="571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36,4</w:t>
            </w:r>
          </w:p>
        </w:tc>
        <w:tc>
          <w:tcPr>
            <w:tcW w:w="506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570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39</w:t>
            </w:r>
          </w:p>
        </w:tc>
        <w:tc>
          <w:tcPr>
            <w:tcW w:w="569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98,2</w:t>
            </w:r>
          </w:p>
        </w:tc>
        <w:tc>
          <w:tcPr>
            <w:tcW w:w="697" w:type="pct"/>
          </w:tcPr>
          <w:p w:rsidR="009056C0" w:rsidRPr="00F81A22" w:rsidRDefault="009056C0" w:rsidP="009707D7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45,2</w:t>
            </w:r>
          </w:p>
        </w:tc>
        <w:tc>
          <w:tcPr>
            <w:tcW w:w="491" w:type="pct"/>
          </w:tcPr>
          <w:p w:rsidR="009056C0" w:rsidRPr="00F81A22" w:rsidRDefault="009056C0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57" w:type="pct"/>
          </w:tcPr>
          <w:p w:rsidR="009056C0" w:rsidRPr="00F81A22" w:rsidRDefault="003D47DC" w:rsidP="009056C0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81A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46.4</w:t>
            </w:r>
          </w:p>
        </w:tc>
      </w:tr>
    </w:tbl>
    <w:p w:rsidR="00911AC5" w:rsidRPr="00F81A22" w:rsidRDefault="00911AC5" w:rsidP="00911AC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1A22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:rsidR="00911AC5" w:rsidRPr="00F81A22" w:rsidRDefault="00911AC5" w:rsidP="00911AC5">
      <w:pPr>
        <w:spacing w:line="360" w:lineRule="auto"/>
        <w:ind w:firstLine="654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качество знаний обучающихся в школе  по сравнению с прошлым годом </w:t>
      </w:r>
      <w:r w:rsidR="003D47DC" w:rsidRPr="00F81A22">
        <w:rPr>
          <w:rFonts w:ascii="Times New Roman" w:hAnsi="Times New Roman" w:cs="Times New Roman"/>
          <w:sz w:val="24"/>
          <w:szCs w:val="24"/>
        </w:rPr>
        <w:t>немного понизилась</w:t>
      </w:r>
      <w:r w:rsidRPr="00F81A22">
        <w:rPr>
          <w:rFonts w:ascii="Times New Roman" w:hAnsi="Times New Roman" w:cs="Times New Roman"/>
          <w:sz w:val="24"/>
          <w:szCs w:val="24"/>
        </w:rPr>
        <w:t>.</w:t>
      </w:r>
    </w:p>
    <w:p w:rsidR="00D40295" w:rsidRPr="00F81A22" w:rsidRDefault="00D4029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295" w:rsidRPr="00F81A22" w:rsidRDefault="00D4029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ИТОГИ  </w:t>
      </w:r>
      <w:r w:rsidR="003D47DC" w:rsidRPr="00F81A22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2020</w:t>
      </w:r>
      <w:r w:rsidRPr="00F81A22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-202</w:t>
      </w:r>
      <w:r w:rsidR="003D47DC" w:rsidRPr="00F81A22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1</w:t>
      </w:r>
      <w:r w:rsidRPr="00F81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r w:rsidRPr="00F8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УЧЕБНОГО ГОДА</w:t>
      </w:r>
    </w:p>
    <w:tbl>
      <w:tblPr>
        <w:tblW w:w="11011" w:type="dxa"/>
        <w:tblInd w:w="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5"/>
        <w:gridCol w:w="541"/>
        <w:gridCol w:w="441"/>
        <w:gridCol w:w="591"/>
        <w:gridCol w:w="1726"/>
        <w:gridCol w:w="441"/>
        <w:gridCol w:w="591"/>
        <w:gridCol w:w="441"/>
        <w:gridCol w:w="691"/>
        <w:gridCol w:w="439"/>
        <w:gridCol w:w="341"/>
        <w:gridCol w:w="1478"/>
        <w:gridCol w:w="591"/>
        <w:gridCol w:w="657"/>
        <w:gridCol w:w="657"/>
      </w:tblGrid>
      <w:tr w:rsidR="00911AC5" w:rsidRPr="00F81A22" w:rsidTr="00F17776">
        <w:trPr>
          <w:tblHeader/>
        </w:trPr>
        <w:tc>
          <w:tcPr>
            <w:tcW w:w="13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Ученики</w:t>
            </w:r>
          </w:p>
        </w:tc>
        <w:tc>
          <w:tcPr>
            <w:tcW w:w="5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Ср. балл</w:t>
            </w:r>
          </w:p>
        </w:tc>
        <w:tc>
          <w:tcPr>
            <w:tcW w:w="6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 xml:space="preserve">Общий % </w:t>
            </w:r>
            <w:proofErr w:type="spellStart"/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6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Общий СОУ</w:t>
            </w:r>
            <w:proofErr w:type="gramStart"/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784717" w:rsidRPr="00F81A22" w:rsidTr="00F1777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275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Отличники</w:t>
            </w:r>
          </w:p>
        </w:tc>
        <w:tc>
          <w:tcPr>
            <w:tcW w:w="10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Хорошисты</w:t>
            </w:r>
          </w:p>
        </w:tc>
        <w:tc>
          <w:tcPr>
            <w:tcW w:w="11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Успевающие</w:t>
            </w:r>
          </w:p>
        </w:tc>
        <w:tc>
          <w:tcPr>
            <w:tcW w:w="225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Неуспевающие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</w:tr>
      <w:tr w:rsidR="00784717" w:rsidRPr="00F81A22" w:rsidTr="00F1777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%</w:t>
            </w:r>
          </w:p>
        </w:tc>
        <w:tc>
          <w:tcPr>
            <w:tcW w:w="1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ФИО</w:t>
            </w: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%</w:t>
            </w: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%</w:t>
            </w:r>
          </w:p>
        </w:tc>
        <w:tc>
          <w:tcPr>
            <w:tcW w:w="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%</w:t>
            </w:r>
          </w:p>
        </w:tc>
        <w:tc>
          <w:tcPr>
            <w:tcW w:w="1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11AC5" w:rsidRPr="00F81A22" w:rsidRDefault="00911AC5" w:rsidP="009707D7">
            <w:pPr>
              <w:jc w:val="center"/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  <w:r w:rsidRPr="00F81A22">
              <w:rPr>
                <w:rFonts w:ascii="Times New Roman" w:hAnsi="Times New Roman" w:cs="Times New Roman"/>
                <w:color w:val="666666"/>
                <w:sz w:val="16"/>
                <w:szCs w:val="16"/>
              </w:rPr>
              <w:t>ФИО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666666"/>
                <w:sz w:val="16"/>
                <w:szCs w:val="16"/>
              </w:rPr>
            </w:pP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Бахмудов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М.</w:t>
            </w:r>
          </w:p>
          <w:p w:rsidR="003D47DC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Ахмедова П.</w:t>
            </w:r>
          </w:p>
          <w:p w:rsidR="003D47DC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Магомедова 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47DC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Бахмудов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</w:p>
          <w:p w:rsidR="003D47DC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Нурмагомедова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П.</w:t>
            </w:r>
          </w:p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Шамилов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Ш.</w:t>
            </w:r>
            <w:r w:rsidR="00911AC5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911AC5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3</w:t>
              </w:r>
            </w:hyperlink>
            <w:r w:rsidR="003D47DC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D47DC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Алиева Ш.</w:t>
            </w:r>
          </w:p>
          <w:p w:rsidR="003D47DC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Гираева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3D47DC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60.3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9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Бахмудова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61.5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0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Маджидова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Ш.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17776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17776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Магомедова </w:t>
            </w:r>
            <w:proofErr w:type="gram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Дж</w:t>
            </w:r>
            <w:proofErr w:type="gram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53.1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1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Магомедова А.</w:t>
            </w:r>
          </w:p>
          <w:p w:rsidR="00F17776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Магомедова С.</w:t>
            </w:r>
          </w:p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Магомедов Р.</w:t>
            </w:r>
            <w:r w:rsidR="00911AC5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F17776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2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Бахмудова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</w:t>
            </w:r>
          </w:p>
          <w:p w:rsidR="00784717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4F81BD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4F81BD"/>
                <w:sz w:val="18"/>
                <w:szCs w:val="18"/>
                <w:bdr w:val="none" w:sz="0" w:space="0" w:color="auto" w:frame="1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Ибрагимова Х.</w:t>
            </w:r>
          </w:p>
          <w:p w:rsidR="00784717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54.4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784717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Ступень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Pr="00F81A22">
                <w:rPr>
                  <w:rStyle w:val="a4"/>
                  <w:rFonts w:ascii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784717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</w:tr>
      <w:tr w:rsidR="00784717" w:rsidRPr="00F81A22" w:rsidTr="009707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A10ED9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10ED9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A10ED9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A10ED9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A10ED9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11AC5" w:rsidRPr="00F81A22" w:rsidRDefault="00911AC5" w:rsidP="009707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10ED9" w:rsidRPr="00F8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</w:tr>
    </w:tbl>
    <w:p w:rsidR="00911AC5" w:rsidRPr="00F81A22" w:rsidRDefault="00911AC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295" w:rsidRPr="00F81A22" w:rsidRDefault="00D40295" w:rsidP="009707D7">
      <w:pPr>
        <w:pStyle w:val="13NormDOC-header-1"/>
        <w:spacing w:before="0"/>
        <w:rPr>
          <w:rFonts w:ascii="Times New Roman" w:hAnsi="Times New Roman" w:cs="Times New Roman"/>
          <w:sz w:val="26"/>
          <w:szCs w:val="26"/>
        </w:rPr>
      </w:pPr>
    </w:p>
    <w:p w:rsidR="00D40295" w:rsidRPr="00F81A22" w:rsidRDefault="00D40295" w:rsidP="009707D7">
      <w:pPr>
        <w:pStyle w:val="13NormDOC-header-1"/>
        <w:spacing w:before="0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header-1"/>
        <w:spacing w:before="0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lastRenderedPageBreak/>
        <w:t>АНАЛИТИЧЕСКАЯ СПРАВКА</w:t>
      </w:r>
      <w:r w:rsidRPr="00F81A22">
        <w:rPr>
          <w:rFonts w:ascii="Times New Roman" w:hAnsi="Times New Roman" w:cs="Times New Roman"/>
          <w:sz w:val="26"/>
          <w:szCs w:val="26"/>
        </w:rPr>
        <w:br/>
        <w:t xml:space="preserve">по результатам государственной итоговой аттестации </w:t>
      </w:r>
      <w:proofErr w:type="gramStart"/>
      <w:r w:rsidRPr="00F81A2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6"/>
          <w:szCs w:val="26"/>
        </w:rPr>
        <w:t xml:space="preserve"> 11-х классов в </w:t>
      </w:r>
      <w:r w:rsidRPr="00F81A22">
        <w:rPr>
          <w:rStyle w:val="propis"/>
          <w:rFonts w:ascii="Times New Roman" w:hAnsi="Times New Roman" w:cs="Times New Roman"/>
          <w:b w:val="0"/>
          <w:bCs w:val="0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Bold"/>
          <w:rFonts w:ascii="Times New Roman" w:hAnsi="Times New Roman" w:cs="Times New Roman"/>
          <w:sz w:val="26"/>
          <w:szCs w:val="26"/>
        </w:rPr>
        <w:t xml:space="preserve">Цели контроля: </w:t>
      </w:r>
    </w:p>
    <w:p w:rsidR="009707D7" w:rsidRPr="00F81A22" w:rsidRDefault="009707D7" w:rsidP="009707D7">
      <w:pPr>
        <w:pStyle w:val="13NormDOC-bul"/>
        <w:numPr>
          <w:ilvl w:val="0"/>
          <w:numId w:val="8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определить качество освоения учениками образовательных программ среднего общего образования по русскому языку, математике и учебным предметам, которые школьники выбрали для сдачи ЕГЭ, по результатам внешней независ</w:t>
      </w:r>
      <w:r w:rsidRPr="00F81A22">
        <w:rPr>
          <w:rFonts w:ascii="Times New Roman" w:hAnsi="Times New Roman" w:cs="Times New Roman"/>
          <w:sz w:val="26"/>
          <w:szCs w:val="26"/>
        </w:rPr>
        <w:t>и</w:t>
      </w:r>
      <w:r w:rsidRPr="00F81A22">
        <w:rPr>
          <w:rFonts w:ascii="Times New Roman" w:hAnsi="Times New Roman" w:cs="Times New Roman"/>
          <w:sz w:val="26"/>
          <w:szCs w:val="26"/>
        </w:rPr>
        <w:t>мой оценки;</w:t>
      </w:r>
    </w:p>
    <w:p w:rsidR="009707D7" w:rsidRPr="00F81A22" w:rsidRDefault="009707D7" w:rsidP="009707D7">
      <w:pPr>
        <w:pStyle w:val="13NormDOC-bul"/>
        <w:numPr>
          <w:ilvl w:val="0"/>
          <w:numId w:val="8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дать методические рекомендации по корректировке работы в подготовке уч</w:t>
      </w:r>
      <w:r w:rsidRPr="00F81A22">
        <w:rPr>
          <w:rFonts w:ascii="Times New Roman" w:hAnsi="Times New Roman" w:cs="Times New Roman"/>
          <w:sz w:val="26"/>
          <w:szCs w:val="26"/>
        </w:rPr>
        <w:t>е</w:t>
      </w:r>
      <w:r w:rsidRPr="00F81A22">
        <w:rPr>
          <w:rFonts w:ascii="Times New Roman" w:hAnsi="Times New Roman" w:cs="Times New Roman"/>
          <w:sz w:val="26"/>
          <w:szCs w:val="26"/>
        </w:rPr>
        <w:t>ников к ГИА на 2021/22 учебный год.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Bold"/>
          <w:rFonts w:ascii="Times New Roman" w:hAnsi="Times New Roman" w:cs="Times New Roman"/>
          <w:sz w:val="26"/>
          <w:szCs w:val="26"/>
        </w:rPr>
        <w:t>Инструмент контроля: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государственная итоговая аттестация.</w:t>
      </w:r>
    </w:p>
    <w:p w:rsidR="009707D7" w:rsidRPr="00F81A22" w:rsidRDefault="009707D7" w:rsidP="009707D7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ОБЩАЯ ИНФОРМАЦИЯ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 условия получения аттестата изменились. Выпускники, которые пост</w:t>
      </w:r>
      <w:r w:rsidRPr="00F81A22">
        <w:rPr>
          <w:rFonts w:ascii="Times New Roman" w:hAnsi="Times New Roman" w:cs="Times New Roman"/>
          <w:sz w:val="26"/>
          <w:szCs w:val="26"/>
        </w:rPr>
        <w:t>у</w:t>
      </w:r>
      <w:r w:rsidRPr="00F81A22">
        <w:rPr>
          <w:rFonts w:ascii="Times New Roman" w:hAnsi="Times New Roman" w:cs="Times New Roman"/>
          <w:sz w:val="26"/>
          <w:szCs w:val="26"/>
        </w:rPr>
        <w:t>пали в вузы, сдавали ГИА в форме ЕГЭ. Выпускники, которые поступать в вуз не планировали, сдавали ГИА в форме ГВЭ.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Для выпускников, поступающих в вузы, обязательным был один экзамен – ЕГЭ по русскому языку. На основании результатов этого экзамена выпускникам были выд</w:t>
      </w:r>
      <w:r w:rsidRPr="00F81A22">
        <w:rPr>
          <w:rFonts w:ascii="Times New Roman" w:hAnsi="Times New Roman" w:cs="Times New Roman"/>
          <w:sz w:val="26"/>
          <w:szCs w:val="26"/>
        </w:rPr>
        <w:t>а</w:t>
      </w:r>
      <w:r w:rsidRPr="00F81A22">
        <w:rPr>
          <w:rFonts w:ascii="Times New Roman" w:hAnsi="Times New Roman" w:cs="Times New Roman"/>
          <w:sz w:val="26"/>
          <w:szCs w:val="26"/>
        </w:rPr>
        <w:t xml:space="preserve">ны аттестаты за 11-й класс. Количество сдававших обязательный ЕГЭ по русскому языку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</w:t>
      </w:r>
      <w:r w:rsidRPr="00F81A22">
        <w:rPr>
          <w:rFonts w:ascii="Times New Roman" w:hAnsi="Times New Roman" w:cs="Times New Roman"/>
          <w:sz w:val="26"/>
          <w:szCs w:val="26"/>
        </w:rPr>
        <w:t xml:space="preserve"> учащихся, из них преодолели минимальный порог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все</w:t>
      </w:r>
      <w:r w:rsidRPr="00F81A22">
        <w:rPr>
          <w:rFonts w:ascii="Times New Roman" w:hAnsi="Times New Roman" w:cs="Times New Roman"/>
          <w:sz w:val="26"/>
          <w:szCs w:val="26"/>
        </w:rPr>
        <w:t xml:space="preserve"> обучающиеся.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Математику профильного уровня сдавал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1</w:t>
      </w:r>
      <w:r w:rsidRPr="00F81A22">
        <w:rPr>
          <w:rFonts w:ascii="Times New Roman" w:hAnsi="Times New Roman" w:cs="Times New Roman"/>
          <w:sz w:val="26"/>
          <w:szCs w:val="26"/>
        </w:rPr>
        <w:t xml:space="preserve"> человек, что составило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50</w:t>
      </w:r>
      <w:r w:rsidRPr="00F81A22">
        <w:rPr>
          <w:rFonts w:ascii="Times New Roman" w:hAnsi="Times New Roman" w:cs="Times New Roman"/>
          <w:sz w:val="26"/>
          <w:szCs w:val="26"/>
        </w:rPr>
        <w:t xml:space="preserve"> процентов об</w:t>
      </w:r>
      <w:r w:rsidRPr="00F81A22">
        <w:rPr>
          <w:rFonts w:ascii="Times New Roman" w:hAnsi="Times New Roman" w:cs="Times New Roman"/>
          <w:sz w:val="26"/>
          <w:szCs w:val="26"/>
        </w:rPr>
        <w:t>у</w:t>
      </w:r>
      <w:r w:rsidRPr="00F81A22">
        <w:rPr>
          <w:rFonts w:ascii="Times New Roman" w:hAnsi="Times New Roman" w:cs="Times New Roman"/>
          <w:sz w:val="26"/>
          <w:szCs w:val="26"/>
        </w:rPr>
        <w:t xml:space="preserve">чающихся 11 класса. Он  преодолел минимальный порог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в 27 б</w:t>
      </w:r>
      <w:proofErr w:type="gramStart"/>
      <w:r w:rsidRPr="00F81A22"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Pr="00F81A2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Количество выпускников 11-х классов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 ученика</w:t>
      </w:r>
      <w:r w:rsidRPr="00F81A22">
        <w:rPr>
          <w:rFonts w:ascii="Times New Roman" w:hAnsi="Times New Roman" w:cs="Times New Roman"/>
          <w:sz w:val="26"/>
          <w:szCs w:val="26"/>
        </w:rPr>
        <w:t xml:space="preserve">. Аттестат получили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все</w:t>
      </w:r>
      <w:r w:rsidRPr="00F81A22">
        <w:rPr>
          <w:rFonts w:ascii="Times New Roman" w:hAnsi="Times New Roman" w:cs="Times New Roman"/>
          <w:sz w:val="26"/>
          <w:szCs w:val="26"/>
        </w:rPr>
        <w:t xml:space="preserve"> выпус</w:t>
      </w:r>
      <w:r w:rsidRPr="00F81A22">
        <w:rPr>
          <w:rFonts w:ascii="Times New Roman" w:hAnsi="Times New Roman" w:cs="Times New Roman"/>
          <w:sz w:val="26"/>
          <w:szCs w:val="26"/>
        </w:rPr>
        <w:t>к</w:t>
      </w:r>
      <w:r w:rsidRPr="00F81A22">
        <w:rPr>
          <w:rFonts w:ascii="Times New Roman" w:hAnsi="Times New Roman" w:cs="Times New Roman"/>
          <w:sz w:val="26"/>
          <w:szCs w:val="26"/>
        </w:rPr>
        <w:t xml:space="preserve">ники. 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В течение года осуществлялось постоянное информирование учеников 11-х классов и их родителей по вопросам подготовки к ГИА:</w:t>
      </w:r>
    </w:p>
    <w:p w:rsidR="009707D7" w:rsidRPr="00F81A22" w:rsidRDefault="009707D7" w:rsidP="009707D7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propis"/>
          <w:rFonts w:ascii="Times New Roman" w:hAnsi="Times New Roman" w:cs="Times New Roman"/>
          <w:sz w:val="26"/>
          <w:szCs w:val="26"/>
        </w:rPr>
        <w:t>проведен ряд собраний для учеников и их родителей, где рассмотрены вопросы нормативно-правового обеспечения ГИА, подробно изучены инструкции для участников ЕГЭ и ГВЭ;</w:t>
      </w:r>
    </w:p>
    <w:p w:rsidR="009707D7" w:rsidRPr="00F81A22" w:rsidRDefault="009707D7" w:rsidP="009707D7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propis"/>
          <w:rFonts w:ascii="Times New Roman" w:hAnsi="Times New Roman" w:cs="Times New Roman"/>
          <w:sz w:val="26"/>
          <w:szCs w:val="26"/>
        </w:rPr>
        <w:t>до сведения учеников и их родителей своевременно доведены результаты всех диагностических работ</w:t>
      </w:r>
      <w:r w:rsidRPr="00F81A22">
        <w:rPr>
          <w:rFonts w:ascii="Times New Roman" w:hAnsi="Times New Roman" w:cs="Times New Roman"/>
          <w:sz w:val="26"/>
          <w:szCs w:val="26"/>
        </w:rPr>
        <w:t>.</w:t>
      </w:r>
    </w:p>
    <w:p w:rsidR="009707D7" w:rsidRPr="00F81A22" w:rsidRDefault="009707D7" w:rsidP="009707D7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РУССКИЙ ЯЗЫК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По результатам сдачи ЕГЭ по русскому языку 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понизился</w:t>
      </w:r>
      <w:r w:rsidRPr="00F81A22">
        <w:rPr>
          <w:rFonts w:ascii="Times New Roman" w:hAnsi="Times New Roman" w:cs="Times New Roman"/>
          <w:sz w:val="26"/>
          <w:szCs w:val="26"/>
        </w:rPr>
        <w:t xml:space="preserve"> средний балл по школе в сравнении с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2020</w:t>
      </w:r>
      <w:r w:rsidRPr="00F81A22">
        <w:rPr>
          <w:rFonts w:ascii="Times New Roman" w:hAnsi="Times New Roman" w:cs="Times New Roman"/>
          <w:sz w:val="26"/>
          <w:szCs w:val="26"/>
        </w:rPr>
        <w:t xml:space="preserve"> и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2019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годами. Обобщенные данные представлены в таблице 1 и на диаграмме 1.</w:t>
      </w:r>
    </w:p>
    <w:p w:rsidR="009707D7" w:rsidRPr="00F81A22" w:rsidRDefault="009707D7" w:rsidP="009707D7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Italic"/>
          <w:rFonts w:ascii="Times New Roman" w:hAnsi="Times New Roman" w:cs="Times New Roman"/>
          <w:sz w:val="26"/>
          <w:szCs w:val="26"/>
        </w:rPr>
        <w:t>Таблица 1. Результаты ГИА по русскому языку в форме ЕГЭ за последние три уче</w:t>
      </w:r>
      <w:r w:rsidRPr="00F81A22">
        <w:rPr>
          <w:rStyle w:val="Italic"/>
          <w:rFonts w:ascii="Times New Roman" w:hAnsi="Times New Roman" w:cs="Times New Roman"/>
          <w:sz w:val="26"/>
          <w:szCs w:val="26"/>
        </w:rPr>
        <w:t>б</w:t>
      </w:r>
      <w:r w:rsidRPr="00F81A22">
        <w:rPr>
          <w:rStyle w:val="Italic"/>
          <w:rFonts w:ascii="Times New Roman" w:hAnsi="Times New Roman" w:cs="Times New Roman"/>
          <w:sz w:val="26"/>
          <w:szCs w:val="26"/>
        </w:rPr>
        <w:t>ных года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6095"/>
      </w:tblGrid>
      <w:tr w:rsidR="009707D7" w:rsidRPr="00F81A22" w:rsidTr="009707D7">
        <w:trPr>
          <w:trHeight w:val="60"/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707D7" w:rsidRPr="00F81A22" w:rsidRDefault="009707D7" w:rsidP="009707D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707D7" w:rsidRPr="00F81A22" w:rsidRDefault="009707D7" w:rsidP="009707D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Fonts w:ascii="Times New Roman" w:hAnsi="Times New Roman" w:cs="Times New Roman"/>
                <w:sz w:val="26"/>
                <w:szCs w:val="26"/>
              </w:rPr>
              <w:t>Средний балл по русскому языку</w:t>
            </w:r>
          </w:p>
        </w:tc>
      </w:tr>
      <w:tr w:rsidR="009707D7" w:rsidRPr="00F81A22" w:rsidTr="009707D7">
        <w:trPr>
          <w:trHeight w:val="6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707D7" w:rsidRPr="00F81A22" w:rsidRDefault="009707D7" w:rsidP="009707D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2019/20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707D7" w:rsidRPr="00F81A22" w:rsidRDefault="009707D7" w:rsidP="009707D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Style w:val="propis"/>
                <w:rFonts w:ascii="Times New Roman" w:hAnsi="Times New Roman" w:cs="Times New Roman"/>
              </w:rPr>
              <w:t>65.5</w:t>
            </w:r>
          </w:p>
        </w:tc>
      </w:tr>
      <w:tr w:rsidR="009707D7" w:rsidRPr="00F81A22" w:rsidTr="009707D7">
        <w:trPr>
          <w:trHeight w:val="31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707D7" w:rsidRPr="00F81A22" w:rsidRDefault="009707D7" w:rsidP="009707D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2020/21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707D7" w:rsidRPr="00F81A22" w:rsidRDefault="009707D7" w:rsidP="009707D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81A22">
              <w:rPr>
                <w:rStyle w:val="propis"/>
                <w:rFonts w:ascii="Times New Roman" w:hAnsi="Times New Roman" w:cs="Times New Roman"/>
              </w:rPr>
              <w:t>60.5</w:t>
            </w:r>
          </w:p>
        </w:tc>
      </w:tr>
    </w:tbl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txt"/>
        <w:spacing w:after="170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txt"/>
        <w:rPr>
          <w:rStyle w:val="Italic"/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lastRenderedPageBreak/>
        <w:t xml:space="preserve">В целом результаты сдачи ГИА по русскому языку 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 показали, что кол</w:t>
      </w:r>
      <w:r w:rsidRPr="00F81A22">
        <w:rPr>
          <w:rFonts w:ascii="Times New Roman" w:hAnsi="Times New Roman" w:cs="Times New Roman"/>
          <w:sz w:val="26"/>
          <w:szCs w:val="26"/>
        </w:rPr>
        <w:t>и</w:t>
      </w:r>
      <w:r w:rsidRPr="00F81A22">
        <w:rPr>
          <w:rFonts w:ascii="Times New Roman" w:hAnsi="Times New Roman" w:cs="Times New Roman"/>
          <w:sz w:val="26"/>
          <w:szCs w:val="26"/>
        </w:rPr>
        <w:t xml:space="preserve">чество выпускников, которые получили на экзамене высокие баллы, составило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0</w:t>
      </w:r>
      <w:r w:rsidRPr="00F81A22">
        <w:rPr>
          <w:rFonts w:ascii="Times New Roman" w:hAnsi="Times New Roman" w:cs="Times New Roman"/>
          <w:sz w:val="26"/>
          <w:szCs w:val="26"/>
        </w:rPr>
        <w:t xml:space="preserve"> ч</w:t>
      </w:r>
      <w:r w:rsidRPr="00F81A22">
        <w:rPr>
          <w:rFonts w:ascii="Times New Roman" w:hAnsi="Times New Roman" w:cs="Times New Roman"/>
          <w:sz w:val="26"/>
          <w:szCs w:val="26"/>
        </w:rPr>
        <w:t>е</w:t>
      </w:r>
      <w:r w:rsidRPr="00F81A22">
        <w:rPr>
          <w:rFonts w:ascii="Times New Roman" w:hAnsi="Times New Roman" w:cs="Times New Roman"/>
          <w:sz w:val="26"/>
          <w:szCs w:val="26"/>
        </w:rPr>
        <w:t xml:space="preserve">ловек, выше среднего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1</w:t>
      </w:r>
      <w:r w:rsidRPr="00F81A22">
        <w:rPr>
          <w:rFonts w:ascii="Times New Roman" w:hAnsi="Times New Roman" w:cs="Times New Roman"/>
          <w:sz w:val="26"/>
          <w:szCs w:val="26"/>
        </w:rPr>
        <w:t xml:space="preserve"> человек (66 б.), ниже среднего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1</w:t>
      </w:r>
      <w:r w:rsidRPr="00F81A22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55 б</w:t>
      </w:r>
      <w:r w:rsidRPr="00F81A22">
        <w:rPr>
          <w:rFonts w:ascii="Times New Roman" w:hAnsi="Times New Roman" w:cs="Times New Roman"/>
          <w:sz w:val="26"/>
          <w:szCs w:val="26"/>
        </w:rPr>
        <w:t xml:space="preserve">), средний балл по школе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60,5</w:t>
      </w:r>
      <w:r w:rsidRPr="00F81A22">
        <w:rPr>
          <w:rFonts w:ascii="Times New Roman" w:hAnsi="Times New Roman" w:cs="Times New Roman"/>
          <w:sz w:val="26"/>
          <w:szCs w:val="26"/>
        </w:rPr>
        <w:t xml:space="preserve">. Качество составило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50</w:t>
      </w:r>
      <w:r w:rsidRPr="00F81A22">
        <w:rPr>
          <w:rFonts w:ascii="Times New Roman" w:hAnsi="Times New Roman" w:cs="Times New Roman"/>
          <w:sz w:val="26"/>
          <w:szCs w:val="26"/>
        </w:rPr>
        <w:t xml:space="preserve"> процентов. </w:t>
      </w:r>
    </w:p>
    <w:p w:rsidR="009707D7" w:rsidRPr="00F81A22" w:rsidRDefault="004B3B39" w:rsidP="009707D7">
      <w:pPr>
        <w:pStyle w:val="13NormDOC-header-2"/>
        <w:spacing w:after="0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М</w:t>
      </w:r>
      <w:r w:rsidR="009707D7" w:rsidRPr="00F81A22">
        <w:rPr>
          <w:rFonts w:ascii="Times New Roman" w:hAnsi="Times New Roman" w:cs="Times New Roman"/>
          <w:sz w:val="26"/>
          <w:szCs w:val="26"/>
        </w:rPr>
        <w:t>АТЕМАТИКА</w:t>
      </w:r>
    </w:p>
    <w:p w:rsidR="009707D7" w:rsidRPr="00F81A22" w:rsidRDefault="009707D7" w:rsidP="009707D7">
      <w:pPr>
        <w:pStyle w:val="13NormDOC-header-2"/>
        <w:spacing w:before="57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ПРЕДМЕТЫ ПО ВЫБОРУ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 xml:space="preserve">2020/21 </w:t>
      </w:r>
      <w:r w:rsidRPr="00F81A22">
        <w:rPr>
          <w:rFonts w:ascii="Times New Roman" w:hAnsi="Times New Roman" w:cs="Times New Roman"/>
          <w:sz w:val="26"/>
          <w:szCs w:val="26"/>
        </w:rPr>
        <w:t xml:space="preserve">учебном году ученики выбрали для сдачи ЕГЭ следующие предметы учебного плана: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 xml:space="preserve"> физика – 1, химия – 1,  биология – 1, география-1 </w:t>
      </w:r>
    </w:p>
    <w:p w:rsidR="009707D7" w:rsidRPr="00F81A22" w:rsidRDefault="009707D7" w:rsidP="009707D7">
      <w:pPr>
        <w:pStyle w:val="13NormDOC-txt"/>
        <w:spacing w:after="85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По результатам сдачи ЕГЭ по предметам по выбору 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 в сравнении с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2019</w:t>
      </w:r>
      <w:r w:rsidRPr="00F81A22">
        <w:rPr>
          <w:rFonts w:ascii="Times New Roman" w:hAnsi="Times New Roman" w:cs="Times New Roman"/>
          <w:sz w:val="26"/>
          <w:szCs w:val="26"/>
        </w:rPr>
        <w:t xml:space="preserve"> и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2020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годами по школе  снизился средний балл. 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 Низкий  балл по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химии</w:t>
      </w:r>
      <w:r w:rsidRPr="00F81A22">
        <w:rPr>
          <w:rFonts w:ascii="Times New Roman" w:hAnsi="Times New Roman" w:cs="Times New Roman"/>
          <w:sz w:val="26"/>
          <w:szCs w:val="26"/>
        </w:rPr>
        <w:t xml:space="preserve">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21 (</w:t>
      </w:r>
      <w:proofErr w:type="gramStart"/>
      <w:r w:rsidRPr="00F81A22">
        <w:rPr>
          <w:rStyle w:val="propis"/>
          <w:rFonts w:ascii="Times New Roman" w:hAnsi="Times New Roman" w:cs="Times New Roman"/>
          <w:sz w:val="26"/>
          <w:szCs w:val="26"/>
        </w:rPr>
        <w:t>мин. б</w:t>
      </w:r>
      <w:proofErr w:type="gramEnd"/>
      <w:r w:rsidRPr="00F81A22">
        <w:rPr>
          <w:rStyle w:val="propis"/>
          <w:rFonts w:ascii="Times New Roman" w:hAnsi="Times New Roman" w:cs="Times New Roman"/>
          <w:sz w:val="26"/>
          <w:szCs w:val="26"/>
        </w:rPr>
        <w:t xml:space="preserve"> .-36).</w:t>
      </w:r>
      <w:r w:rsidRPr="00F81A22">
        <w:rPr>
          <w:rFonts w:ascii="Times New Roman" w:hAnsi="Times New Roman" w:cs="Times New Roman"/>
          <w:sz w:val="26"/>
          <w:szCs w:val="26"/>
        </w:rPr>
        <w:t xml:space="preserve"> Набрали ниже минимального количес</w:t>
      </w:r>
      <w:r w:rsidRPr="00F81A22">
        <w:rPr>
          <w:rFonts w:ascii="Times New Roman" w:hAnsi="Times New Roman" w:cs="Times New Roman"/>
          <w:sz w:val="26"/>
          <w:szCs w:val="26"/>
        </w:rPr>
        <w:t>т</w:t>
      </w:r>
      <w:r w:rsidRPr="00F81A22">
        <w:rPr>
          <w:rFonts w:ascii="Times New Roman" w:hAnsi="Times New Roman" w:cs="Times New Roman"/>
          <w:sz w:val="26"/>
          <w:szCs w:val="26"/>
        </w:rPr>
        <w:t xml:space="preserve">ва баллов и по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биологии</w:t>
      </w:r>
      <w:r w:rsidRPr="00F81A22">
        <w:rPr>
          <w:rFonts w:ascii="Times New Roman" w:hAnsi="Times New Roman" w:cs="Times New Roman"/>
          <w:sz w:val="26"/>
          <w:szCs w:val="26"/>
        </w:rPr>
        <w:t xml:space="preserve"> –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один</w:t>
      </w:r>
      <w:r w:rsidRPr="00F81A22">
        <w:rPr>
          <w:rFonts w:ascii="Times New Roman" w:hAnsi="Times New Roman" w:cs="Times New Roman"/>
          <w:sz w:val="26"/>
          <w:szCs w:val="26"/>
        </w:rPr>
        <w:t xml:space="preserve"> обучающийся 34 б. (</w:t>
      </w:r>
      <w:proofErr w:type="gramStart"/>
      <w:r w:rsidRPr="00F81A22">
        <w:rPr>
          <w:rFonts w:ascii="Times New Roman" w:hAnsi="Times New Roman" w:cs="Times New Roman"/>
          <w:sz w:val="26"/>
          <w:szCs w:val="26"/>
        </w:rPr>
        <w:t>мин.б</w:t>
      </w:r>
      <w:proofErr w:type="gramEnd"/>
      <w:r w:rsidRPr="00F81A22">
        <w:rPr>
          <w:rFonts w:ascii="Times New Roman" w:hAnsi="Times New Roman" w:cs="Times New Roman"/>
          <w:sz w:val="26"/>
          <w:szCs w:val="26"/>
        </w:rPr>
        <w:t xml:space="preserve"> .-36), </w:t>
      </w:r>
    </w:p>
    <w:p w:rsidR="009707D7" w:rsidRPr="00F81A22" w:rsidRDefault="009707D7" w:rsidP="009707D7">
      <w:pPr>
        <w:rPr>
          <w:rFonts w:ascii="Times New Roman" w:hAnsi="Times New Roman" w:cs="Times New Roman"/>
          <w:b/>
          <w:szCs w:val="24"/>
        </w:rPr>
      </w:pPr>
    </w:p>
    <w:p w:rsidR="009707D7" w:rsidRPr="00F81A22" w:rsidRDefault="009707D7" w:rsidP="009707D7">
      <w:pPr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Результаты ЕГЭ  учащихся 11 класса за 2020– 2021 учебный год</w:t>
      </w:r>
    </w:p>
    <w:tbl>
      <w:tblPr>
        <w:tblStyle w:val="aa"/>
        <w:tblW w:w="10065" w:type="dxa"/>
        <w:tblInd w:w="-601" w:type="dxa"/>
        <w:tblLayout w:type="fixed"/>
        <w:tblLook w:val="04A0"/>
      </w:tblPr>
      <w:tblGrid>
        <w:gridCol w:w="992"/>
        <w:gridCol w:w="2127"/>
        <w:gridCol w:w="709"/>
        <w:gridCol w:w="425"/>
        <w:gridCol w:w="567"/>
        <w:gridCol w:w="425"/>
        <w:gridCol w:w="709"/>
        <w:gridCol w:w="425"/>
        <w:gridCol w:w="709"/>
        <w:gridCol w:w="425"/>
        <w:gridCol w:w="567"/>
        <w:gridCol w:w="537"/>
        <w:gridCol w:w="739"/>
        <w:gridCol w:w="709"/>
      </w:tblGrid>
      <w:tr w:rsidR="009707D7" w:rsidRPr="00F81A22" w:rsidTr="004B3B39">
        <w:trPr>
          <w:trHeight w:val="616"/>
        </w:trPr>
        <w:tc>
          <w:tcPr>
            <w:tcW w:w="992" w:type="dxa"/>
            <w:vMerge w:val="restart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>№</w:t>
            </w: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F81A2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</w:rPr>
              <w:t xml:space="preserve">  \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i/>
                <w:sz w:val="20"/>
              </w:rPr>
              <w:t xml:space="preserve">Предметы </w:t>
            </w: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sz w:val="20"/>
              </w:rPr>
            </w:pP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F81A22">
              <w:rPr>
                <w:rFonts w:ascii="Times New Roman" w:hAnsi="Times New Roman" w:cs="Times New Roman"/>
                <w:color w:val="FF0000"/>
                <w:sz w:val="20"/>
              </w:rPr>
              <w:t>Р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у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с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ский яз</w:t>
            </w:r>
            <w:r w:rsidRPr="00F81A22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 xml:space="preserve">Оценка </w:t>
            </w:r>
          </w:p>
        </w:tc>
        <w:tc>
          <w:tcPr>
            <w:tcW w:w="567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Математ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и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ка (проф.)</w:t>
            </w: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 xml:space="preserve">Оценка </w:t>
            </w: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Х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>и</w:t>
            </w: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мия </w:t>
            </w:r>
          </w:p>
        </w:tc>
        <w:tc>
          <w:tcPr>
            <w:tcW w:w="425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 xml:space="preserve">Оценка </w:t>
            </w:r>
          </w:p>
        </w:tc>
        <w:tc>
          <w:tcPr>
            <w:tcW w:w="709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Биология </w:t>
            </w: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 xml:space="preserve">Оценка </w:t>
            </w:r>
          </w:p>
        </w:tc>
        <w:tc>
          <w:tcPr>
            <w:tcW w:w="567" w:type="dxa"/>
            <w:vMerge w:val="restart"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Физика </w:t>
            </w:r>
          </w:p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7" w:type="dxa"/>
            <w:vMerge w:val="restart"/>
            <w:tcBorders>
              <w:righ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 xml:space="preserve">Оценка 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оценка</w:t>
            </w:r>
          </w:p>
        </w:tc>
      </w:tr>
      <w:tr w:rsidR="009707D7" w:rsidRPr="00F81A22" w:rsidTr="004B3B39">
        <w:trPr>
          <w:trHeight w:val="675"/>
        </w:trPr>
        <w:tc>
          <w:tcPr>
            <w:tcW w:w="992" w:type="dxa"/>
            <w:vMerge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sz w:val="20"/>
              </w:rPr>
            </w:pP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Список учащихся</w:t>
            </w:r>
          </w:p>
        </w:tc>
        <w:tc>
          <w:tcPr>
            <w:tcW w:w="709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9707D7" w:rsidRPr="00F81A22" w:rsidRDefault="009707D7" w:rsidP="009707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07D7" w:rsidRPr="00F81A22" w:rsidTr="004B3B39">
        <w:tc>
          <w:tcPr>
            <w:tcW w:w="992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sz w:val="20"/>
              </w:rPr>
              <w:t xml:space="preserve">Алиева </w:t>
            </w:r>
            <w:proofErr w:type="spellStart"/>
            <w:r w:rsidRPr="00F81A22">
              <w:rPr>
                <w:rFonts w:ascii="Times New Roman" w:hAnsi="Times New Roman" w:cs="Times New Roman"/>
                <w:i/>
                <w:sz w:val="20"/>
              </w:rPr>
              <w:t>Зарипат</w:t>
            </w:r>
            <w:proofErr w:type="spellEnd"/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55\24</w:t>
            </w: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6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21\36</w:t>
            </w: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34\36</w:t>
            </w: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07D7" w:rsidRPr="00F81A22" w:rsidTr="004B3B39">
        <w:tc>
          <w:tcPr>
            <w:tcW w:w="992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81A22">
              <w:rPr>
                <w:rFonts w:ascii="Times New Roman" w:hAnsi="Times New Roman" w:cs="Times New Roman"/>
                <w:i/>
                <w:sz w:val="20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i/>
                <w:sz w:val="20"/>
              </w:rPr>
              <w:t>Курбан</w:t>
            </w:r>
            <w:proofErr w:type="spellEnd"/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66\24</w:t>
            </w: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27\27</w:t>
            </w: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45\36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9707D7" w:rsidRPr="00F81A22" w:rsidRDefault="009707D7" w:rsidP="009707D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9707D7" w:rsidRPr="00F81A22" w:rsidRDefault="009707D7" w:rsidP="009707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56\37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07D7" w:rsidRPr="00F81A22" w:rsidRDefault="009707D7" w:rsidP="009707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</w:tbl>
    <w:p w:rsidR="009707D7" w:rsidRPr="00F81A22" w:rsidRDefault="009707D7" w:rsidP="009707D7">
      <w:pPr>
        <w:rPr>
          <w:rFonts w:ascii="Times New Roman" w:hAnsi="Times New Roman" w:cs="Times New Roman"/>
          <w:sz w:val="16"/>
        </w:rPr>
      </w:pP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>ВЫВОДЫ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По результатам сдачи ГИА 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9707D7" w:rsidRPr="00F81A22" w:rsidRDefault="009707D7" w:rsidP="009707D7">
      <w:pPr>
        <w:pStyle w:val="13NormDOC-bul"/>
        <w:numPr>
          <w:ilvl w:val="0"/>
          <w:numId w:val="10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средние баллы по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русскому языку и математике невысокие из-за большого к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о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личества учеников, которые сдали экзамен ниже среднего</w:t>
      </w:r>
      <w:r w:rsidRPr="00F81A22">
        <w:rPr>
          <w:rFonts w:ascii="Times New Roman" w:hAnsi="Times New Roman" w:cs="Times New Roman"/>
          <w:sz w:val="26"/>
          <w:szCs w:val="26"/>
        </w:rPr>
        <w:t>;</w:t>
      </w:r>
    </w:p>
    <w:p w:rsidR="009707D7" w:rsidRPr="00F81A22" w:rsidRDefault="009707D7" w:rsidP="009707D7">
      <w:pPr>
        <w:pStyle w:val="13NormDOC-bul"/>
        <w:numPr>
          <w:ilvl w:val="0"/>
          <w:numId w:val="10"/>
        </w:numPr>
        <w:spacing w:before="57"/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propis"/>
          <w:rFonts w:ascii="Times New Roman" w:hAnsi="Times New Roman" w:cs="Times New Roman"/>
          <w:sz w:val="26"/>
          <w:szCs w:val="26"/>
        </w:rPr>
        <w:t>низкий процент выпускников, которые получили высокие баллы, обусловлен общим уровнем знаний учеников, который в основном соответствует годовым отметкам</w:t>
      </w:r>
      <w:r w:rsidRPr="00F81A22">
        <w:rPr>
          <w:rFonts w:ascii="Times New Roman" w:hAnsi="Times New Roman" w:cs="Times New Roman"/>
          <w:sz w:val="26"/>
          <w:szCs w:val="26"/>
        </w:rPr>
        <w:t>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По результатам сдачи ГИА в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2021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году в сравнении с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2019</w:t>
      </w:r>
      <w:r w:rsidRPr="00F81A22">
        <w:rPr>
          <w:rFonts w:ascii="Times New Roman" w:hAnsi="Times New Roman" w:cs="Times New Roman"/>
          <w:sz w:val="26"/>
          <w:szCs w:val="26"/>
        </w:rPr>
        <w:t xml:space="preserve"> и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2020</w:t>
      </w:r>
      <w:r w:rsidRPr="00F81A22">
        <w:rPr>
          <w:rFonts w:ascii="Times New Roman" w:hAnsi="Times New Roman" w:cs="Times New Roman"/>
          <w:sz w:val="26"/>
          <w:szCs w:val="26"/>
        </w:rPr>
        <w:t xml:space="preserve"> годами по школе:</w:t>
      </w:r>
    </w:p>
    <w:p w:rsidR="009707D7" w:rsidRPr="00F81A22" w:rsidRDefault="009707D7" w:rsidP="009707D7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понизился средний балл по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>биологии и химии</w:t>
      </w:r>
      <w:r w:rsidRPr="00F81A22">
        <w:rPr>
          <w:rFonts w:ascii="Times New Roman" w:hAnsi="Times New Roman" w:cs="Times New Roman"/>
          <w:sz w:val="26"/>
          <w:szCs w:val="26"/>
        </w:rPr>
        <w:t>,</w:t>
      </w:r>
    </w:p>
    <w:p w:rsidR="009707D7" w:rsidRPr="00F81A22" w:rsidRDefault="009707D7" w:rsidP="009707D7">
      <w:pPr>
        <w:pStyle w:val="13NormDOC-bul"/>
        <w:spacing w:before="57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bul"/>
        <w:numPr>
          <w:ilvl w:val="0"/>
          <w:numId w:val="11"/>
        </w:numPr>
        <w:spacing w:before="57"/>
        <w:ind w:left="567"/>
        <w:rPr>
          <w:rFonts w:ascii="Times New Roman" w:hAnsi="Times New Roman" w:cs="Times New Roman"/>
          <w:sz w:val="26"/>
          <w:szCs w:val="26"/>
        </w:rPr>
      </w:pPr>
      <w:r w:rsidRPr="00F81A22">
        <w:rPr>
          <w:rStyle w:val="propis"/>
          <w:rFonts w:ascii="Times New Roman" w:hAnsi="Times New Roman" w:cs="Times New Roman"/>
          <w:sz w:val="26"/>
          <w:szCs w:val="26"/>
        </w:rPr>
        <w:t xml:space="preserve">в 2021 году ни один обучающийся не выбрал для сдачи экзамен по истории и </w:t>
      </w:r>
      <w:proofErr w:type="spellStart"/>
      <w:r w:rsidRPr="00F81A22">
        <w:rPr>
          <w:rStyle w:val="propis"/>
          <w:rFonts w:ascii="Times New Roman" w:hAnsi="Times New Roman" w:cs="Times New Roman"/>
          <w:sz w:val="26"/>
          <w:szCs w:val="26"/>
        </w:rPr>
        <w:t>общест</w:t>
      </w:r>
      <w:proofErr w:type="spellEnd"/>
      <w:r w:rsidRPr="00F81A22"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Pr="00F81A22">
        <w:rPr>
          <w:rFonts w:ascii="Times New Roman" w:hAnsi="Times New Roman" w:cs="Times New Roman"/>
          <w:sz w:val="26"/>
          <w:szCs w:val="26"/>
        </w:rPr>
        <w:t>;</w:t>
      </w:r>
    </w:p>
    <w:p w:rsidR="009707D7" w:rsidRPr="00F81A22" w:rsidRDefault="009707D7" w:rsidP="009707D7">
      <w:pPr>
        <w:pStyle w:val="13NormDOC-bul"/>
        <w:numPr>
          <w:ilvl w:val="0"/>
          <w:numId w:val="11"/>
        </w:numPr>
        <w:spacing w:before="57"/>
        <w:ind w:left="567"/>
        <w:rPr>
          <w:rStyle w:val="propis"/>
          <w:rFonts w:ascii="Times New Roman" w:hAnsi="Times New Roman" w:cs="Times New Roman"/>
          <w:i w:val="0"/>
          <w:iCs w:val="0"/>
          <w:spacing w:val="2"/>
          <w:sz w:val="26"/>
          <w:szCs w:val="26"/>
        </w:rPr>
      </w:pPr>
      <w:r w:rsidRPr="00F81A22">
        <w:rPr>
          <w:rFonts w:ascii="Times New Roman" w:hAnsi="Times New Roman" w:cs="Times New Roman"/>
          <w:sz w:val="26"/>
          <w:szCs w:val="26"/>
        </w:rPr>
        <w:t xml:space="preserve">набрали ниже минимального количества баллов по </w:t>
      </w:r>
      <w:r w:rsidRPr="00F81A22">
        <w:rPr>
          <w:rStyle w:val="propis"/>
          <w:rFonts w:ascii="Times New Roman" w:hAnsi="Times New Roman" w:cs="Times New Roman"/>
          <w:sz w:val="26"/>
          <w:szCs w:val="26"/>
        </w:rPr>
        <w:t xml:space="preserve">биологии и химии </w:t>
      </w:r>
    </w:p>
    <w:p w:rsidR="009707D7" w:rsidRPr="00F81A22" w:rsidRDefault="009707D7" w:rsidP="009707D7">
      <w:pPr>
        <w:pStyle w:val="13NormDOC-txt"/>
        <w:spacing w:before="57"/>
        <w:jc w:val="right"/>
        <w:rPr>
          <w:rFonts w:ascii="Times New Roman" w:hAnsi="Times New Roman" w:cs="Times New Roman"/>
          <w:sz w:val="26"/>
          <w:szCs w:val="26"/>
        </w:rPr>
      </w:pPr>
    </w:p>
    <w:p w:rsidR="00D40295" w:rsidRPr="00F81A22" w:rsidRDefault="00D40295" w:rsidP="009707D7">
      <w:pPr>
        <w:pStyle w:val="13NormDOC-header-2"/>
        <w:spacing w:before="567"/>
        <w:rPr>
          <w:rFonts w:ascii="Times New Roman" w:hAnsi="Times New Roman" w:cs="Times New Roman"/>
          <w:sz w:val="26"/>
          <w:szCs w:val="26"/>
        </w:rPr>
      </w:pPr>
    </w:p>
    <w:p w:rsidR="009707D7" w:rsidRPr="00F81A22" w:rsidRDefault="009707D7" w:rsidP="009707D7">
      <w:pPr>
        <w:pStyle w:val="13NormDOC-header-2"/>
        <w:spacing w:before="567"/>
        <w:rPr>
          <w:rFonts w:ascii="Times New Roman" w:hAnsi="Times New Roman" w:cs="Times New Roman"/>
          <w:sz w:val="24"/>
          <w:szCs w:val="26"/>
        </w:rPr>
      </w:pPr>
      <w:r w:rsidRPr="00F81A22">
        <w:rPr>
          <w:rFonts w:ascii="Times New Roman" w:hAnsi="Times New Roman" w:cs="Times New Roman"/>
          <w:sz w:val="24"/>
          <w:szCs w:val="26"/>
        </w:rPr>
        <w:t>РЕКОМЕНДАЦИИ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z w:val="24"/>
          <w:szCs w:val="26"/>
        </w:rPr>
      </w:pPr>
      <w:r w:rsidRPr="00F81A22">
        <w:rPr>
          <w:rFonts w:ascii="Times New Roman" w:hAnsi="Times New Roman" w:cs="Times New Roman"/>
          <w:sz w:val="24"/>
          <w:szCs w:val="26"/>
        </w:rPr>
        <w:t>1. Учителям русского языка:</w:t>
      </w:r>
    </w:p>
    <w:p w:rsidR="009707D7" w:rsidRPr="00F81A22" w:rsidRDefault="009707D7" w:rsidP="009707D7">
      <w:pPr>
        <w:pStyle w:val="13NormDOC-bul"/>
        <w:numPr>
          <w:ilvl w:val="0"/>
          <w:numId w:val="12"/>
        </w:numPr>
        <w:ind w:left="567"/>
        <w:rPr>
          <w:rFonts w:ascii="Times New Roman" w:hAnsi="Times New Roman" w:cs="Times New Roman"/>
          <w:sz w:val="24"/>
          <w:szCs w:val="26"/>
        </w:rPr>
      </w:pPr>
      <w:r w:rsidRPr="00F81A22">
        <w:rPr>
          <w:rFonts w:ascii="Times New Roman" w:hAnsi="Times New Roman" w:cs="Times New Roman"/>
          <w:sz w:val="24"/>
          <w:szCs w:val="26"/>
        </w:rPr>
        <w:t>вести регулярную работу с учениками по проблемным темам.</w:t>
      </w:r>
    </w:p>
    <w:p w:rsidR="009707D7" w:rsidRPr="00F81A22" w:rsidRDefault="009707D7" w:rsidP="009707D7">
      <w:pPr>
        <w:pStyle w:val="13NormDOC-bul"/>
        <w:numPr>
          <w:ilvl w:val="0"/>
          <w:numId w:val="12"/>
        </w:numPr>
        <w:ind w:left="567"/>
        <w:rPr>
          <w:rFonts w:ascii="Times New Roman" w:hAnsi="Times New Roman" w:cs="Times New Roman"/>
          <w:sz w:val="24"/>
          <w:szCs w:val="26"/>
        </w:rPr>
      </w:pPr>
      <w:proofErr w:type="gramStart"/>
      <w:r w:rsidRPr="00F81A22">
        <w:rPr>
          <w:rStyle w:val="propis"/>
          <w:rFonts w:ascii="Times New Roman" w:hAnsi="Times New Roman" w:cs="Times New Roman"/>
          <w:sz w:val="24"/>
          <w:szCs w:val="26"/>
        </w:rPr>
        <w:t>у</w:t>
      </w:r>
      <w:proofErr w:type="gramEnd"/>
      <w:r w:rsidRPr="00F81A22">
        <w:rPr>
          <w:rStyle w:val="propis"/>
          <w:rFonts w:ascii="Times New Roman" w:hAnsi="Times New Roman" w:cs="Times New Roman"/>
          <w:sz w:val="24"/>
          <w:szCs w:val="26"/>
        </w:rPr>
        <w:t>величить на уроках количество работ, направленных на развитие речи и о</w:t>
      </w:r>
      <w:r w:rsidRPr="00F81A22">
        <w:rPr>
          <w:rStyle w:val="propis"/>
          <w:rFonts w:ascii="Times New Roman" w:hAnsi="Times New Roman" w:cs="Times New Roman"/>
          <w:sz w:val="24"/>
          <w:szCs w:val="26"/>
        </w:rPr>
        <w:t>т</w:t>
      </w:r>
      <w:r w:rsidRPr="00F81A22">
        <w:rPr>
          <w:rStyle w:val="propis"/>
          <w:rFonts w:ascii="Times New Roman" w:hAnsi="Times New Roman" w:cs="Times New Roman"/>
          <w:sz w:val="24"/>
          <w:szCs w:val="26"/>
        </w:rPr>
        <w:t>работку речевых ошибок.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2. Учителям математики:</w:t>
      </w:r>
    </w:p>
    <w:p w:rsidR="009707D7" w:rsidRPr="00F81A22" w:rsidRDefault="009707D7" w:rsidP="009707D7">
      <w:pPr>
        <w:pStyle w:val="13NormDOC-bul"/>
        <w:numPr>
          <w:ilvl w:val="0"/>
          <w:numId w:val="13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вести регулярную работу с учениками по проблемным темам</w:t>
      </w:r>
    </w:p>
    <w:p w:rsidR="009707D7" w:rsidRPr="00F81A22" w:rsidRDefault="009707D7" w:rsidP="009707D7">
      <w:pPr>
        <w:pStyle w:val="13NormDOC-bul"/>
        <w:numPr>
          <w:ilvl w:val="0"/>
          <w:numId w:val="13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>увеличить на уроках количество работ, направленных на практическую деятельность.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3. Учителям-предметникам:</w:t>
      </w:r>
    </w:p>
    <w:p w:rsidR="009707D7" w:rsidRPr="00F81A22" w:rsidRDefault="009707D7" w:rsidP="009707D7">
      <w:pPr>
        <w:pStyle w:val="13NormDOC-bul"/>
        <w:numPr>
          <w:ilvl w:val="0"/>
          <w:numId w:val="14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скорректировать рабочие программы по предметам, чтобы усилить изучение тем, по которым выпускники нынешнего года показали низкие результаты;</w:t>
      </w:r>
    </w:p>
    <w:p w:rsidR="009707D7" w:rsidRPr="00F81A22" w:rsidRDefault="009707D7" w:rsidP="009707D7">
      <w:pPr>
        <w:pStyle w:val="13NormDOC-bul"/>
        <w:numPr>
          <w:ilvl w:val="0"/>
          <w:numId w:val="14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разработать комплекс мер </w:t>
      </w:r>
      <w:proofErr w:type="gramStart"/>
      <w:r w:rsidRPr="00F81A22">
        <w:rPr>
          <w:rFonts w:ascii="Times New Roman" w:hAnsi="Times New Roman" w:cs="Times New Roman"/>
          <w:spacing w:val="2"/>
          <w:sz w:val="24"/>
          <w:szCs w:val="26"/>
        </w:rPr>
        <w:t>для повышения мотивации учеников к подготовке к ЕГЭ по предметам по выбору</w:t>
      </w:r>
      <w:proofErr w:type="gramEnd"/>
      <w:r w:rsidRPr="00F81A22">
        <w:rPr>
          <w:rFonts w:ascii="Times New Roman" w:hAnsi="Times New Roman" w:cs="Times New Roman"/>
          <w:spacing w:val="2"/>
          <w:sz w:val="24"/>
          <w:szCs w:val="26"/>
        </w:rPr>
        <w:t>;</w:t>
      </w:r>
    </w:p>
    <w:p w:rsidR="009707D7" w:rsidRPr="00F81A22" w:rsidRDefault="009707D7" w:rsidP="009707D7">
      <w:pPr>
        <w:pStyle w:val="13NormDOC-bul"/>
        <w:numPr>
          <w:ilvl w:val="0"/>
          <w:numId w:val="14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своевременно составлять индивидуальный образовательный маршрут для учеников группы риска.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4. Руководителям ШМО:</w:t>
      </w:r>
    </w:p>
    <w:p w:rsidR="009707D7" w:rsidRPr="00F81A22" w:rsidRDefault="009707D7" w:rsidP="009707D7">
      <w:pPr>
        <w:pStyle w:val="13NormDOC-bul"/>
        <w:numPr>
          <w:ilvl w:val="0"/>
          <w:numId w:val="15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провести практические семинары и тематические заседания по анализу р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>е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зультатов ГИА за </w:t>
      </w:r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>2021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 год.</w:t>
      </w:r>
    </w:p>
    <w:p w:rsidR="009707D7" w:rsidRPr="00F81A22" w:rsidRDefault="009707D7" w:rsidP="009707D7">
      <w:pPr>
        <w:pStyle w:val="13NormDOC-bul"/>
        <w:numPr>
          <w:ilvl w:val="0"/>
          <w:numId w:val="15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>направить на внеочередную курсовую подготовку по вопросам подготовки обучающихся 11-х классов к ГИА педагогов, по предметам которых набл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>ю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дается низкий средний балл по результатам ЕГЭ: </w:t>
      </w:r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>математика, биология, химия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>.</w:t>
      </w:r>
    </w:p>
    <w:p w:rsidR="009707D7" w:rsidRPr="00F81A22" w:rsidRDefault="009707D7" w:rsidP="009707D7">
      <w:pPr>
        <w:pStyle w:val="13NormDOC-txt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5. Заместителю директора по УВР включить в план </w:t>
      </w:r>
      <w:proofErr w:type="spellStart"/>
      <w:r w:rsidRPr="00F81A22">
        <w:rPr>
          <w:rFonts w:ascii="Times New Roman" w:hAnsi="Times New Roman" w:cs="Times New Roman"/>
          <w:spacing w:val="2"/>
          <w:sz w:val="24"/>
          <w:szCs w:val="26"/>
        </w:rPr>
        <w:t>внутришкольного</w:t>
      </w:r>
      <w:proofErr w:type="spellEnd"/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 контроля на </w:t>
      </w:r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>2021/22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 учебный год контроль:</w:t>
      </w:r>
    </w:p>
    <w:p w:rsidR="009707D7" w:rsidRPr="00F81A22" w:rsidRDefault="009707D7" w:rsidP="009707D7">
      <w:pPr>
        <w:pStyle w:val="13NormDOC-bul"/>
        <w:numPr>
          <w:ilvl w:val="0"/>
          <w:numId w:val="16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за успеваемостью </w:t>
      </w:r>
      <w:proofErr w:type="spellStart"/>
      <w:r w:rsidRPr="00F81A22">
        <w:rPr>
          <w:rFonts w:ascii="Times New Roman" w:hAnsi="Times New Roman" w:cs="Times New Roman"/>
          <w:spacing w:val="2"/>
          <w:sz w:val="24"/>
          <w:szCs w:val="26"/>
        </w:rPr>
        <w:t>учеников</w:t>
      </w:r>
      <w:proofErr w:type="gramStart"/>
      <w:r w:rsidRPr="00F81A22">
        <w:rPr>
          <w:rFonts w:ascii="Times New Roman" w:hAnsi="Times New Roman" w:cs="Times New Roman"/>
          <w:spacing w:val="2"/>
          <w:sz w:val="24"/>
          <w:szCs w:val="26"/>
        </w:rPr>
        <w:t>,с</w:t>
      </w:r>
      <w:proofErr w:type="gramEnd"/>
      <w:r w:rsidRPr="00F81A22">
        <w:rPr>
          <w:rFonts w:ascii="Times New Roman" w:hAnsi="Times New Roman" w:cs="Times New Roman"/>
          <w:spacing w:val="2"/>
          <w:sz w:val="24"/>
          <w:szCs w:val="26"/>
        </w:rPr>
        <w:t>дающих</w:t>
      </w:r>
      <w:proofErr w:type="spellEnd"/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 ЕГЭ;</w:t>
      </w:r>
    </w:p>
    <w:p w:rsidR="009707D7" w:rsidRPr="00F81A22" w:rsidRDefault="009707D7" w:rsidP="009707D7">
      <w:pPr>
        <w:pStyle w:val="13NormDOC-bul"/>
        <w:numPr>
          <w:ilvl w:val="0"/>
          <w:numId w:val="16"/>
        </w:numPr>
        <w:spacing w:before="57"/>
        <w:ind w:left="567"/>
        <w:rPr>
          <w:rFonts w:ascii="Times New Roman" w:hAnsi="Times New Roman" w:cs="Times New Roman"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spacing w:val="2"/>
          <w:sz w:val="24"/>
          <w:szCs w:val="26"/>
        </w:rPr>
        <w:t xml:space="preserve">за качеством преподавания профильных предметов с низким средним баллом по результатам ЕГЭ: </w:t>
      </w:r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>математики, биологии, химии</w:t>
      </w:r>
      <w:proofErr w:type="gramStart"/>
      <w:r w:rsidRPr="00F81A22">
        <w:rPr>
          <w:rStyle w:val="propis"/>
          <w:rFonts w:ascii="Times New Roman" w:hAnsi="Times New Roman" w:cs="Times New Roman"/>
          <w:spacing w:val="2"/>
          <w:sz w:val="24"/>
          <w:szCs w:val="26"/>
        </w:rPr>
        <w:t xml:space="preserve">, </w:t>
      </w:r>
      <w:r w:rsidRPr="00F81A22">
        <w:rPr>
          <w:rFonts w:ascii="Times New Roman" w:hAnsi="Times New Roman" w:cs="Times New Roman"/>
          <w:spacing w:val="2"/>
          <w:sz w:val="24"/>
          <w:szCs w:val="26"/>
        </w:rPr>
        <w:t>;</w:t>
      </w:r>
      <w:proofErr w:type="gramEnd"/>
    </w:p>
    <w:p w:rsidR="00455217" w:rsidRPr="00F81A22" w:rsidRDefault="00455217" w:rsidP="00455217">
      <w:pPr>
        <w:pStyle w:val="13NormDOC-bul"/>
        <w:spacing w:before="57"/>
        <w:rPr>
          <w:rFonts w:ascii="Times New Roman" w:hAnsi="Times New Roman" w:cs="Times New Roman"/>
          <w:spacing w:val="2"/>
          <w:sz w:val="24"/>
          <w:szCs w:val="26"/>
        </w:rPr>
      </w:pPr>
    </w:p>
    <w:p w:rsidR="00455217" w:rsidRPr="00F81A22" w:rsidRDefault="00455217" w:rsidP="00455217">
      <w:pPr>
        <w:pStyle w:val="13NormDOC-bul"/>
        <w:spacing w:before="57"/>
        <w:rPr>
          <w:rFonts w:ascii="Times New Roman" w:hAnsi="Times New Roman" w:cs="Times New Roman"/>
          <w:spacing w:val="2"/>
          <w:sz w:val="24"/>
          <w:szCs w:val="26"/>
        </w:rPr>
      </w:pPr>
    </w:p>
    <w:p w:rsidR="00455217" w:rsidRPr="00F81A22" w:rsidRDefault="00455217" w:rsidP="00455217">
      <w:pPr>
        <w:pStyle w:val="13NormDOC-bul"/>
        <w:spacing w:before="57"/>
        <w:rPr>
          <w:rFonts w:ascii="Times New Roman" w:hAnsi="Times New Roman" w:cs="Times New Roman"/>
          <w:b/>
          <w:spacing w:val="2"/>
          <w:sz w:val="24"/>
          <w:szCs w:val="26"/>
        </w:rPr>
      </w:pPr>
      <w:r w:rsidRPr="00F81A22">
        <w:rPr>
          <w:rFonts w:ascii="Times New Roman" w:hAnsi="Times New Roman" w:cs="Times New Roman"/>
          <w:b/>
          <w:spacing w:val="2"/>
          <w:sz w:val="24"/>
          <w:szCs w:val="26"/>
        </w:rPr>
        <w:t xml:space="preserve">                           Результаты ОГЭ по русскому языку</w:t>
      </w:r>
    </w:p>
    <w:tbl>
      <w:tblPr>
        <w:tblW w:w="9013" w:type="dxa"/>
        <w:tblInd w:w="97" w:type="dxa"/>
        <w:tblLook w:val="04A0"/>
      </w:tblPr>
      <w:tblGrid>
        <w:gridCol w:w="506"/>
        <w:gridCol w:w="38"/>
        <w:gridCol w:w="459"/>
        <w:gridCol w:w="1419"/>
        <w:gridCol w:w="56"/>
        <w:gridCol w:w="1180"/>
        <w:gridCol w:w="502"/>
        <w:gridCol w:w="942"/>
        <w:gridCol w:w="364"/>
        <w:gridCol w:w="388"/>
        <w:gridCol w:w="272"/>
        <w:gridCol w:w="780"/>
        <w:gridCol w:w="180"/>
        <w:gridCol w:w="302"/>
        <w:gridCol w:w="482"/>
        <w:gridCol w:w="278"/>
        <w:gridCol w:w="960"/>
      </w:tblGrid>
      <w:tr w:rsidR="00D40295" w:rsidRPr="00F81A22" w:rsidTr="00455217">
        <w:trPr>
          <w:trHeight w:val="1170"/>
        </w:trPr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40295" w:rsidRPr="00F81A22" w:rsidRDefault="00D40295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Фамилия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Имя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Отчество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Первичный балл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Усп.-100%</w:t>
            </w:r>
          </w:p>
          <w:p w:rsidR="00455217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К.зн.-38.4%</w:t>
            </w:r>
          </w:p>
          <w:p w:rsidR="00455217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СОУ-46.7</w:t>
            </w:r>
          </w:p>
          <w:p w:rsidR="00455217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Ср</w:t>
            </w:r>
            <w:proofErr w:type="gramStart"/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.б</w:t>
            </w:r>
            <w:proofErr w:type="gramEnd"/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-3.3</w:t>
            </w:r>
          </w:p>
          <w:p w:rsidR="00455217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Абдулхаликова</w:t>
            </w:r>
            <w:proofErr w:type="spellEnd"/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Патимат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Джабраиловна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2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Алиева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Барият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Амирбеков</w:t>
            </w:r>
            <w:proofErr w:type="spellEnd"/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Магомедрасул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Абакаргаджиевич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Ахмедов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Рабазанович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Гаджиалиева</w:t>
            </w:r>
            <w:proofErr w:type="spellEnd"/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Айшат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Курбановна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2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Курбанов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Багомед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Курбанова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Зайнаб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Гаджиевна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Ахмед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Курбанович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Магомед-имин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Темирбулатович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2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Магомедова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Муъминат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Омаров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Курбан</w:t>
            </w:r>
            <w:proofErr w:type="spellEnd"/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Алигаджиевич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Османов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Османгаджиевич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Шихялиев</w:t>
            </w:r>
            <w:proofErr w:type="spellEnd"/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Магомед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Рабазанкадиевич</w:t>
            </w:r>
            <w:proofErr w:type="spellEnd"/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295" w:rsidRPr="00F81A22" w:rsidRDefault="00D40295" w:rsidP="00D4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295" w:rsidRPr="00F81A22" w:rsidTr="00455217">
        <w:trPr>
          <w:trHeight w:val="28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  <w:p w:rsidR="00455217" w:rsidRPr="00F81A22" w:rsidRDefault="00455217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lastRenderedPageBreak/>
              <w:t>Результаты ОГЭ по математике-2020-2021 учебный год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95" w:rsidRPr="00F81A22" w:rsidRDefault="00D40295" w:rsidP="00D4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117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Абдулхаликова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Патимат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Джабраиловна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22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Барият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Амирбеков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Магомедрасул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Абакаргаджиевич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Рабазанович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Гаджиалиева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Айшат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22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Зайнаб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Гаджиевна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Ахмед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Магомед-имин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Темирбулатович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22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Муъминат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Омаров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  <w:proofErr w:type="spellEnd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Алигаджиевич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Османгаджиевич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37"/>
        </w:trPr>
        <w:tc>
          <w:tcPr>
            <w:tcW w:w="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Шихялиев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Рабазанкадиевич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217" w:rsidRPr="00F81A22" w:rsidRDefault="00455217" w:rsidP="0045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55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217" w:rsidRPr="00F81A22" w:rsidTr="00455217">
        <w:trPr>
          <w:gridAfter w:val="4"/>
          <w:wAfter w:w="2022" w:type="dxa"/>
          <w:trHeight w:val="255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Успеваемость-100%</w:t>
            </w:r>
          </w:p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Кач.зн.-53.8%</w:t>
            </w:r>
          </w:p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СОУ-</w:t>
            </w:r>
            <w:r w:rsidR="00F81A22"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Ср.б</w:t>
            </w:r>
            <w:proofErr w:type="gramEnd"/>
            <w:r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r w:rsidR="00F81A22" w:rsidRPr="00F81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17" w:rsidRPr="00F81A22" w:rsidRDefault="00455217" w:rsidP="00455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1AC5" w:rsidRPr="00F81A22" w:rsidRDefault="00911AC5" w:rsidP="00911AC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11AC5" w:rsidRPr="00F81A22" w:rsidRDefault="00911AC5" w:rsidP="0091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Участие в конкурсах, олимпиадах</w:t>
      </w:r>
    </w:p>
    <w:p w:rsidR="00911AC5" w:rsidRPr="00F81A22" w:rsidRDefault="00911AC5" w:rsidP="00911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AC5" w:rsidRPr="00F81A22" w:rsidRDefault="00911AC5" w:rsidP="00911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работы педагогов отражается и в участии и победах, их обучающихся в предметных олимпиадах, конкурсах и других мероприятиях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дистанционно.</w:t>
      </w:r>
    </w:p>
    <w:p w:rsidR="00911AC5" w:rsidRPr="00F81A22" w:rsidRDefault="004B3B39" w:rsidP="00911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– 2021</w:t>
      </w:r>
      <w:r w:rsidR="00911AC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МБОУ </w:t>
      </w:r>
      <w:proofErr w:type="spellStart"/>
      <w:r w:rsidR="00911AC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Зильбачинская</w:t>
      </w:r>
      <w:proofErr w:type="spellEnd"/>
      <w:r w:rsidR="00911AC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911AC5" w:rsidRPr="00F81A22" w:rsidRDefault="00911AC5" w:rsidP="00911A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</w:r>
    </w:p>
    <w:p w:rsidR="00911AC5" w:rsidRPr="00F81A22" w:rsidRDefault="00911AC5" w:rsidP="00911A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F81A22" w:rsidRPr="00F81A22" w:rsidRDefault="004B3B39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81A2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Pr="00F81A22" w:rsidRDefault="00F81A22" w:rsidP="004B3B3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1A22" w:rsidRDefault="00F81A22" w:rsidP="004B3B39">
      <w:pPr>
        <w:pStyle w:val="a9"/>
        <w:rPr>
          <w:rFonts w:ascii="Times New Roman" w:hAnsi="Times New Roman" w:cs="Times New Roman"/>
          <w:b/>
          <w:sz w:val="24"/>
          <w:szCs w:val="28"/>
        </w:rPr>
      </w:pPr>
    </w:p>
    <w:p w:rsidR="004B3B39" w:rsidRPr="00F81A22" w:rsidRDefault="004B3B39" w:rsidP="004B3B39">
      <w:pPr>
        <w:pStyle w:val="a9"/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Результаты учащихся </w:t>
      </w:r>
      <w:proofErr w:type="spellStart"/>
      <w:r w:rsidRPr="00F81A22">
        <w:rPr>
          <w:rFonts w:ascii="Times New Roman" w:hAnsi="Times New Roman" w:cs="Times New Roman"/>
          <w:b/>
          <w:sz w:val="24"/>
          <w:szCs w:val="28"/>
        </w:rPr>
        <w:t>Зильбачинской</w:t>
      </w:r>
      <w:proofErr w:type="spell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СОШ на 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муниципальном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и </w:t>
      </w:r>
    </w:p>
    <w:p w:rsidR="004B3B39" w:rsidRPr="00F81A22" w:rsidRDefault="004B3B39" w:rsidP="004B3B39">
      <w:pPr>
        <w:pStyle w:val="a9"/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      региональном 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этапах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ВОШ в 2020/ 2021 учебном году</w:t>
      </w:r>
    </w:p>
    <w:p w:rsidR="004B3B39" w:rsidRPr="00F81A22" w:rsidRDefault="004B3B39" w:rsidP="004B3B39">
      <w:pPr>
        <w:pStyle w:val="a9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a"/>
        <w:tblW w:w="10440" w:type="dxa"/>
        <w:tblInd w:w="-612" w:type="dxa"/>
        <w:tblLayout w:type="fixed"/>
        <w:tblLook w:val="04A0"/>
      </w:tblPr>
      <w:tblGrid>
        <w:gridCol w:w="720"/>
        <w:gridCol w:w="540"/>
        <w:gridCol w:w="2295"/>
        <w:gridCol w:w="2835"/>
        <w:gridCol w:w="1849"/>
        <w:gridCol w:w="2201"/>
      </w:tblGrid>
      <w:tr w:rsidR="004B3B39" w:rsidRPr="00F81A22" w:rsidTr="00455217">
        <w:tc>
          <w:tcPr>
            <w:tcW w:w="720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п\</w:t>
            </w:r>
            <w:proofErr w:type="gramStart"/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0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Кл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Предмет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участник</w:t>
            </w: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Место на муниципальном этапе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Место на региональном этапе</w:t>
            </w:r>
          </w:p>
        </w:tc>
      </w:tr>
      <w:tr w:rsidR="004B3B39" w:rsidRPr="00F81A22" w:rsidTr="00455217">
        <w:tc>
          <w:tcPr>
            <w:tcW w:w="72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4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7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–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4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Физра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Д.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Абакар</w:t>
            </w:r>
            <w:proofErr w:type="spellEnd"/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Алиев Аслан</w:t>
            </w: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Магомедов Руслан</w:t>
            </w: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4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  <w:tcBorders>
              <w:top w:val="nil"/>
            </w:tcBorders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Англ.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Обществоз-е</w:t>
            </w:r>
            <w:proofErr w:type="spellEnd"/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 Д.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Абдулхаликова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Патимат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4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Гасанов Магомед</w:t>
            </w: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Англ.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Обществоз-е</w:t>
            </w:r>
            <w:proofErr w:type="spellEnd"/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 Д</w:t>
            </w:r>
            <w:proofErr w:type="gramEnd"/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40" w:type="dxa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 w:val="restart"/>
            <w:tcBorders>
              <w:top w:val="nil"/>
            </w:tcBorders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победитель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Общество-е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Д.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720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6</w:t>
            </w:r>
          </w:p>
        </w:tc>
        <w:tc>
          <w:tcPr>
            <w:tcW w:w="540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4</w:t>
            </w: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Бахмудова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Зульфия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1260" w:type="dxa"/>
            <w:gridSpan w:val="2"/>
            <w:vMerge w:val="restart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B3B39" w:rsidRPr="00F81A22" w:rsidTr="00455217">
        <w:tc>
          <w:tcPr>
            <w:tcW w:w="1260" w:type="dxa"/>
            <w:gridSpan w:val="2"/>
            <w:vMerge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Магомедрасул</w:t>
            </w:r>
            <w:proofErr w:type="spellEnd"/>
          </w:p>
        </w:tc>
        <w:tc>
          <w:tcPr>
            <w:tcW w:w="1849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4B3B39" w:rsidRPr="00F81A22" w:rsidRDefault="004B3B39" w:rsidP="00455217">
            <w:pPr>
              <w:pStyle w:val="a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4B3B39" w:rsidRPr="00F81A22" w:rsidRDefault="004B3B39" w:rsidP="004B3B39">
      <w:pPr>
        <w:pStyle w:val="a9"/>
        <w:rPr>
          <w:rFonts w:ascii="Times New Roman" w:hAnsi="Times New Roman" w:cs="Times New Roman"/>
          <w:sz w:val="24"/>
          <w:szCs w:val="28"/>
        </w:rPr>
      </w:pPr>
    </w:p>
    <w:p w:rsidR="004B3B39" w:rsidRPr="00F81A22" w:rsidRDefault="004B3B39" w:rsidP="004B3B3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>Итого: 24 призовых мест муниципального этапа</w:t>
      </w:r>
    </w:p>
    <w:p w:rsidR="004B3B39" w:rsidRPr="00F81A22" w:rsidRDefault="004B3B39" w:rsidP="004B3B3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 1 победитель </w:t>
      </w:r>
      <w:proofErr w:type="spellStart"/>
      <w:r w:rsidRPr="00F81A22">
        <w:rPr>
          <w:rFonts w:ascii="Times New Roman" w:hAnsi="Times New Roman" w:cs="Times New Roman"/>
          <w:b/>
          <w:sz w:val="24"/>
          <w:szCs w:val="28"/>
        </w:rPr>
        <w:t>мун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.э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>тапа</w:t>
      </w:r>
      <w:proofErr w:type="spellEnd"/>
    </w:p>
    <w:p w:rsidR="004B3B39" w:rsidRPr="00F81A22" w:rsidRDefault="004B3B39" w:rsidP="004B3B3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1 победитель регионального этапа</w:t>
      </w:r>
    </w:p>
    <w:p w:rsidR="00911AC5" w:rsidRPr="00F81A22" w:rsidRDefault="00911AC5" w:rsidP="00911AC5">
      <w:pPr>
        <w:spacing w:after="0" w:line="360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По данным ЦРО в этом учебном году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Зильба</w:t>
      </w:r>
      <w:r w:rsidR="004B3B39"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чинская</w:t>
      </w:r>
      <w:proofErr w:type="spellEnd"/>
      <w:r w:rsidR="004B3B39"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СОШ имеет такие итоги: 1</w:t>
      </w:r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победителей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мун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. этапа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ВсОШ</w:t>
      </w:r>
      <w:proofErr w:type="spellEnd"/>
      <w:r w:rsidR="004B3B39"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 и 24</w:t>
      </w:r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призеров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мун</w:t>
      </w:r>
      <w:proofErr w:type="gram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.э</w:t>
      </w:r>
      <w:proofErr w:type="gram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тапа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</w:t>
      </w:r>
      <w:r w:rsidR="004B3B39"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сОШ</w:t>
      </w:r>
      <w:proofErr w:type="spellEnd"/>
      <w:r w:rsidR="004B3B39"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, к сожалению в этом году мы имеем только 1победителя </w:t>
      </w:r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регионального этапа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ВсОШ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!!!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</w:t>
      </w:r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имеется возможность пополнения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достижений, а у классного руководителя есть возможность отслеживания динамики личного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роста учащихся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</w:t>
      </w:r>
    </w:p>
    <w:p w:rsidR="00911AC5" w:rsidRPr="00F81A22" w:rsidRDefault="00911AC5" w:rsidP="00911AC5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B39" w:rsidRPr="00F81A22" w:rsidRDefault="004B3B39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B39" w:rsidRPr="00F81A22" w:rsidRDefault="004B3B39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выполнения плана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заместителем директора, регулярно проводились мероприятия по организации контроля за </w:t>
      </w:r>
      <w:proofErr w:type="spellStart"/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воспитательным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процессом, контроля уровня преподавания, прохождения и усвоения программы обучающимися, своевременному выявлению и предупреждению проблем и причин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посещения уроков и занятий, проведение мониторингов знаний, в том числе анализ результатов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диагностическтих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форматах ГИА и ЕГЭ, ВПР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ВШК: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ВШК: 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Совершенствовать систему 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911AC5" w:rsidRPr="00F81A22" w:rsidRDefault="00911AC5" w:rsidP="00911A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Принципы построения контроля: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научность, системность, цикличность; демократизация,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</w:t>
      </w:r>
    </w:p>
    <w:p w:rsidR="00911AC5" w:rsidRPr="00F81A22" w:rsidRDefault="00911AC5" w:rsidP="00911AC5">
      <w:pPr>
        <w:tabs>
          <w:tab w:val="left" w:pos="2407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11AC5" w:rsidRPr="00F81A22" w:rsidRDefault="00911AC5" w:rsidP="00911AC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B39" w:rsidRPr="00F81A22" w:rsidRDefault="004B3B39" w:rsidP="00911AC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ЛИЧНЫЕ ДЕЛА</w:t>
      </w:r>
    </w:p>
    <w:p w:rsidR="00911AC5" w:rsidRPr="00F81A22" w:rsidRDefault="00911AC5" w:rsidP="00911AC5">
      <w:pPr>
        <w:tabs>
          <w:tab w:val="left" w:pos="12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2020–2021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проверке состояния ведения и соблюдения единых требований при оформлении личных дел обучающихся 1 -11 -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911AC5" w:rsidRPr="00F81A22" w:rsidRDefault="00911AC5" w:rsidP="00911AC5">
      <w:pPr>
        <w:tabs>
          <w:tab w:val="left" w:pos="12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911AC5" w:rsidRPr="00F81A22" w:rsidRDefault="00911AC5" w:rsidP="00911AC5">
      <w:pPr>
        <w:tabs>
          <w:tab w:val="left" w:pos="12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личных дел показала, что классные руководители</w:t>
      </w:r>
      <w:r w:rsidRPr="00F81A22">
        <w:rPr>
          <w:rFonts w:ascii="Times New Roman" w:hAnsi="Times New Roman" w:cs="Times New Roman"/>
          <w:sz w:val="24"/>
          <w:szCs w:val="24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добросовестно.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итоговые оценки выставлены.</w:t>
      </w:r>
    </w:p>
    <w:p w:rsidR="00911AC5" w:rsidRPr="00F81A22" w:rsidRDefault="00911AC5" w:rsidP="00911A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ЖУРНАЛЫ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Pr="00F81A22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регулярно проверялась система </w:t>
      </w:r>
      <w:r w:rsidRPr="00F81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работы педагогов с журналами </w:t>
      </w: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как важным видом контрольной и отчётной документации. Проверка журналов осуществлялась каждый учебный модуль.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проводились совещания при  директоре,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1.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«отлично».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2. По итогам учебного года все журналы оформлены грамотно, сделаны соответствующие сноски, печати. Все журналы готовы к архивированию.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1A22" w:rsidRDefault="00F81A22" w:rsidP="00911A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1A22" w:rsidRDefault="00F81A22" w:rsidP="00911A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ТЕТРАДИ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осуществлялись проверки работы педагогов с </w:t>
      </w:r>
      <w:r w:rsidRPr="00F81A22">
        <w:rPr>
          <w:rFonts w:ascii="Times New Roman" w:hAnsi="Times New Roman" w:cs="Times New Roman"/>
          <w:bCs/>
          <w:color w:val="000000"/>
          <w:sz w:val="24"/>
          <w:szCs w:val="24"/>
        </w:rPr>
        <w:t>тетрадями</w:t>
      </w: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. Основная цель проверки: соблюдение требований работы с данным видом документации. </w:t>
      </w:r>
    </w:p>
    <w:p w:rsidR="00911AC5" w:rsidRPr="00F81A22" w:rsidRDefault="00911AC5" w:rsidP="00911A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22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F81A22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комплексно (по предметам и видам тетрадей), а также во время посещения уроков. Выводы и рекомендации проверки доведены до сведения педагогов в ходе индивидуальных консультаций по итогам проверки и в рамках анализов работы. </w:t>
      </w:r>
    </w:p>
    <w:p w:rsidR="00911AC5" w:rsidRPr="00F81A22" w:rsidRDefault="00911AC5" w:rsidP="00911AC5">
      <w:pPr>
        <w:tabs>
          <w:tab w:val="left" w:pos="3918"/>
          <w:tab w:val="center" w:pos="510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11AC5" w:rsidRPr="00F81A22" w:rsidRDefault="00911AC5" w:rsidP="00911AC5">
      <w:pPr>
        <w:tabs>
          <w:tab w:val="left" w:pos="3918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tabs>
          <w:tab w:val="left" w:pos="3918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911AC5" w:rsidRPr="00F81A22" w:rsidRDefault="00911AC5" w:rsidP="00911AC5">
      <w:pPr>
        <w:tabs>
          <w:tab w:val="left" w:pos="306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</w:t>
      </w:r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анализа работы школы за 2020 – 2021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сделать следующие выводы:</w:t>
      </w:r>
    </w:p>
    <w:p w:rsidR="00911AC5" w:rsidRPr="00F81A22" w:rsidRDefault="004B3B39" w:rsidP="00911AC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2020-2021</w:t>
      </w:r>
      <w:r w:rsidR="00911AC5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выполнен, учебные программы пройдены. </w:t>
      </w:r>
    </w:p>
    <w:p w:rsidR="00911AC5" w:rsidRPr="00F81A22" w:rsidRDefault="00911AC5" w:rsidP="00911AC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Общешкольный процент качества 2</w:t>
      </w:r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020-2021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без</w:t>
      </w:r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ЕГЭ и ОГЭ составляет 46,4 %, при сравнении с 2020-2021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 показатель качества немного </w:t>
      </w:r>
      <w:proofErr w:type="spellStart"/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proofErr w:type="spellEnd"/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повысился.</w:t>
      </w:r>
    </w:p>
    <w:p w:rsidR="00911AC5" w:rsidRPr="00F81A22" w:rsidRDefault="00911AC5" w:rsidP="00911AC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Общешкольный средний процент успеваемости без учёта ЕГЭ и ОГЭ по школ</w:t>
      </w:r>
      <w:r w:rsidR="004B3B39"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100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11AC5" w:rsidRPr="00F81A22" w:rsidRDefault="00911AC5" w:rsidP="00911AC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ведется учет пропусков учебных занятий 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посещаемостью учебных занятий. </w:t>
      </w:r>
    </w:p>
    <w:p w:rsidR="00911AC5" w:rsidRPr="00F81A22" w:rsidRDefault="00911AC5" w:rsidP="00911AC5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911AC5" w:rsidRPr="00F81A22" w:rsidRDefault="00911AC5" w:rsidP="00911AC5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C5" w:rsidRPr="00F81A22" w:rsidRDefault="00911AC5" w:rsidP="00911A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11AC5" w:rsidRPr="00F81A22" w:rsidRDefault="00911AC5" w:rsidP="00911A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повыше</w:t>
      </w:r>
      <w:r w:rsidR="004B3B39" w:rsidRPr="00F81A22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="004B3B39" w:rsidRPr="00F81A22">
        <w:rPr>
          <w:rFonts w:ascii="Times New Roman" w:hAnsi="Times New Roman" w:cs="Times New Roman"/>
          <w:sz w:val="24"/>
          <w:szCs w:val="24"/>
        </w:rPr>
        <w:t xml:space="preserve"> качества успеваемости в 2021-2022</w:t>
      </w:r>
      <w:r w:rsidRPr="00F81A22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Обеспечить своевременную работу с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имеющими одну тройку – это резерв школы.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Продолжать работу по преемственности на первой и второй ступенях обучения.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lastRenderedPageBreak/>
        <w:t xml:space="preserve">Взять на контроль и отслеживать успешность обучения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в динамике.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Оказать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неуспевающим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обучающимся помощь, включив в коррекционную работу  педагога-психолога, учителей-  предметников и родителей.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Усилить необходимость предварительных малых педсоветов по параллелям.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Обеспечить сохранение контингента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>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возрастного–психологического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кризиса.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Продолжить работу по созданию благоприятной мотивационной среды.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Учебно-методической службе целенаправленно осуществить переход от </w:t>
      </w:r>
      <w:proofErr w:type="gramStart"/>
      <w:r w:rsidRPr="00F81A22">
        <w:rPr>
          <w:rFonts w:ascii="Times New Roman" w:hAnsi="Times New Roman" w:cs="Times New Roman"/>
          <w:sz w:val="24"/>
          <w:szCs w:val="24"/>
        </w:rPr>
        <w:t>репродуктивного</w:t>
      </w:r>
      <w:proofErr w:type="gramEnd"/>
      <w:r w:rsidRPr="00F81A2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подходу.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911AC5" w:rsidRPr="00F81A22" w:rsidRDefault="00911AC5" w:rsidP="00911AC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22">
        <w:rPr>
          <w:rFonts w:ascii="Times New Roman" w:hAnsi="Times New Roman" w:cs="Times New Roman"/>
          <w:sz w:val="24"/>
          <w:szCs w:val="24"/>
        </w:rPr>
        <w:t xml:space="preserve">В отношении каждого обучающегося учитывать результаты диагностики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1A22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F81A22">
        <w:rPr>
          <w:rFonts w:ascii="Times New Roman" w:hAnsi="Times New Roman" w:cs="Times New Roman"/>
          <w:sz w:val="24"/>
          <w:szCs w:val="24"/>
        </w:rPr>
        <w:t xml:space="preserve"> и направлять своё личное взаимодействие на  ОУУН,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</w:t>
      </w:r>
    </w:p>
    <w:p w:rsidR="00911AC5" w:rsidRPr="00F81A22" w:rsidRDefault="00911AC5" w:rsidP="00911AC5">
      <w:pPr>
        <w:tabs>
          <w:tab w:val="left" w:pos="306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tabs>
          <w:tab w:val="left" w:pos="306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tabs>
          <w:tab w:val="left" w:pos="306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911AC5" w:rsidP="00911AC5">
      <w:pPr>
        <w:tabs>
          <w:tab w:val="left" w:pos="306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AC5" w:rsidRPr="00F81A22" w:rsidRDefault="004B3B39" w:rsidP="00911AC5">
      <w:pPr>
        <w:tabs>
          <w:tab w:val="left" w:pos="306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2021 -2022</w:t>
      </w:r>
      <w:r w:rsidR="00911AC5"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включающими детей в процессы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новой школе будущего.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911AC5" w:rsidRPr="00F81A22" w:rsidRDefault="00911AC5" w:rsidP="00911AC5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911AC5" w:rsidRPr="00F81A22" w:rsidRDefault="00911AC5" w:rsidP="00911AC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AC5" w:rsidRPr="00F81A22" w:rsidRDefault="00911AC5" w:rsidP="00911AC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</w:t>
      </w:r>
      <w:proofErr w:type="gramStart"/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директора по УВР                                                                 </w:t>
      </w:r>
      <w:proofErr w:type="spellStart"/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Гусинова</w:t>
      </w:r>
      <w:proofErr w:type="spellEnd"/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А.М.</w:t>
      </w:r>
    </w:p>
    <w:p w:rsidR="00E4194B" w:rsidRPr="00F81A22" w:rsidRDefault="00E4194B">
      <w:pPr>
        <w:rPr>
          <w:rFonts w:ascii="Times New Roman" w:hAnsi="Times New Roman" w:cs="Times New Roman"/>
        </w:rPr>
      </w:pPr>
    </w:p>
    <w:sectPr w:rsidR="00E4194B" w:rsidRPr="00F81A22" w:rsidSect="00D40295">
      <w:pgSz w:w="11906" w:h="16838"/>
      <w:pgMar w:top="851" w:right="1274" w:bottom="709" w:left="851" w:header="340" w:footer="340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19E"/>
    <w:multiLevelType w:val="hybridMultilevel"/>
    <w:tmpl w:val="895E6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F1B3B25"/>
    <w:multiLevelType w:val="hybridMultilevel"/>
    <w:tmpl w:val="7556D2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6C36515"/>
    <w:multiLevelType w:val="hybridMultilevel"/>
    <w:tmpl w:val="391406B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A5E67"/>
    <w:multiLevelType w:val="hybridMultilevel"/>
    <w:tmpl w:val="CC9E5D7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F3D81"/>
    <w:multiLevelType w:val="hybridMultilevel"/>
    <w:tmpl w:val="5A8659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5776414E"/>
    <w:multiLevelType w:val="singleLevel"/>
    <w:tmpl w:val="5776414E"/>
    <w:lvl w:ilvl="0">
      <w:start w:val="2"/>
      <w:numFmt w:val="decimal"/>
      <w:suff w:val="space"/>
      <w:lvlText w:val="%1."/>
      <w:lvlJc w:val="left"/>
    </w:lvl>
  </w:abstractNum>
  <w:abstractNum w:abstractNumId="9">
    <w:nsid w:val="5B093D3C"/>
    <w:multiLevelType w:val="hybridMultilevel"/>
    <w:tmpl w:val="C8BE96A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61194"/>
    <w:multiLevelType w:val="hybridMultilevel"/>
    <w:tmpl w:val="2CB8D51C"/>
    <w:lvl w:ilvl="0" w:tplc="D904F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65BD4D31"/>
    <w:multiLevelType w:val="hybridMultilevel"/>
    <w:tmpl w:val="395E2B4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6A0E62A0"/>
    <w:multiLevelType w:val="multilevel"/>
    <w:tmpl w:val="6A0E62A0"/>
    <w:lvl w:ilvl="0">
      <w:start w:val="1"/>
      <w:numFmt w:val="decimal"/>
      <w:lvlText w:val="%1."/>
      <w:lvlJc w:val="left"/>
      <w:pPr>
        <w:ind w:left="1340" w:hanging="360"/>
      </w:p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13">
    <w:nsid w:val="6AEF3278"/>
    <w:multiLevelType w:val="hybridMultilevel"/>
    <w:tmpl w:val="E98AD90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11AC5"/>
    <w:rsid w:val="003D47DC"/>
    <w:rsid w:val="00455217"/>
    <w:rsid w:val="004B3B39"/>
    <w:rsid w:val="0068370C"/>
    <w:rsid w:val="00784717"/>
    <w:rsid w:val="009056C0"/>
    <w:rsid w:val="00911AC5"/>
    <w:rsid w:val="009707D7"/>
    <w:rsid w:val="00A10ED9"/>
    <w:rsid w:val="00D40295"/>
    <w:rsid w:val="00E4194B"/>
    <w:rsid w:val="00F17776"/>
    <w:rsid w:val="00F8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C5"/>
    <w:pPr>
      <w:spacing w:after="160" w:line="259" w:lineRule="auto"/>
    </w:pPr>
    <w:rPr>
      <w:rFonts w:ascii="Trebuchet MS" w:eastAsia="Trebuchet MS" w:hAnsi="Trebuchet MS" w:cs="Tahoma"/>
    </w:rPr>
  </w:style>
  <w:style w:type="paragraph" w:styleId="1">
    <w:name w:val="heading 1"/>
    <w:basedOn w:val="a"/>
    <w:next w:val="a"/>
    <w:link w:val="10"/>
    <w:qFormat/>
    <w:rsid w:val="00911AC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AC5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styleId="a3">
    <w:name w:val="Strong"/>
    <w:qFormat/>
    <w:rsid w:val="00911AC5"/>
    <w:rPr>
      <w:b/>
      <w:bCs/>
    </w:rPr>
  </w:style>
  <w:style w:type="character" w:styleId="a4">
    <w:name w:val="Hyperlink"/>
    <w:uiPriority w:val="99"/>
    <w:unhideWhenUsed/>
    <w:rsid w:val="00911AC5"/>
    <w:rPr>
      <w:color w:val="99CA3C"/>
      <w:u w:val="single"/>
    </w:rPr>
  </w:style>
  <w:style w:type="paragraph" w:styleId="a5">
    <w:name w:val="Normal (Web)"/>
    <w:basedOn w:val="a"/>
    <w:rsid w:val="0091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1A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1A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AC5"/>
    <w:rPr>
      <w:rFonts w:ascii="Tahoma" w:eastAsia="Trebuchet MS" w:hAnsi="Tahoma" w:cs="Tahoma"/>
      <w:sz w:val="16"/>
      <w:szCs w:val="16"/>
    </w:rPr>
  </w:style>
  <w:style w:type="paragraph" w:styleId="a9">
    <w:name w:val="No Spacing"/>
    <w:uiPriority w:val="1"/>
    <w:qFormat/>
    <w:rsid w:val="009056C0"/>
    <w:pPr>
      <w:spacing w:after="0" w:line="240" w:lineRule="auto"/>
    </w:pPr>
    <w:rPr>
      <w:rFonts w:ascii="Trebuchet MS" w:eastAsia="Trebuchet MS" w:hAnsi="Trebuchet MS" w:cs="Tahoma"/>
    </w:rPr>
  </w:style>
  <w:style w:type="paragraph" w:customStyle="1" w:styleId="13NormDOC-txt">
    <w:name w:val="13NormDOC-txt"/>
    <w:basedOn w:val="a"/>
    <w:uiPriority w:val="99"/>
    <w:rsid w:val="009707D7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9707D7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"/>
    <w:uiPriority w:val="99"/>
    <w:rsid w:val="009707D7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9707D7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Theme="minorHAnsi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9707D7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9707D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707D7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9707D7"/>
    <w:rPr>
      <w:b/>
      <w:bCs/>
    </w:rPr>
  </w:style>
  <w:style w:type="character" w:customStyle="1" w:styleId="Italic">
    <w:name w:val="Italic"/>
    <w:uiPriority w:val="99"/>
    <w:rsid w:val="009707D7"/>
    <w:rPr>
      <w:i/>
      <w:iCs/>
    </w:rPr>
  </w:style>
  <w:style w:type="table" w:styleId="aa">
    <w:name w:val="Table Grid"/>
    <w:basedOn w:val="a1"/>
    <w:uiPriority w:val="59"/>
    <w:rsid w:val="00970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reports/default.aspx?school=39854&amp;report=progress-groups&amp;year=2018&amp;group=1444955981001723623&amp;periodNumber=0&amp;periodType=1" TargetMode="External"/><Relationship Id="rId13" Type="http://schemas.openxmlformats.org/officeDocument/2006/relationships/hyperlink" Target="https://schools.dnevnik.ru/reports/default.aspx?school=39854&amp;report=progress-groups&amp;year=2018&amp;group=1444965159346835252&amp;periodNumber=0&amp;periodType=1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s.dnevnik.ru/reports/default.aspx?school=39854&amp;report=progress-groups&amp;year=2018&amp;group=1444953618769710813&amp;periodNumber=0&amp;periodType=1" TargetMode="External"/><Relationship Id="rId12" Type="http://schemas.openxmlformats.org/officeDocument/2006/relationships/hyperlink" Target="https://schools.dnevnik.ru/reports/default.aspx?school=39854&amp;report=progress-groups&amp;year=2018&amp;group=1444964197274160943&amp;periodNumber=0&amp;periodType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chools.dnevnik.ru/reports/default.aspx?school=39854&amp;report=progress-groups&amp;year=2018&amp;group=1444964029770436398&amp;periodNumber=0&amp;periodTyp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dnevnik.ru/reports/default.aspx?school=39854&amp;report=progress-groups&amp;year=2018&amp;group=1444966134304411447&amp;periodNumber=0&amp;periodType=1" TargetMode="External"/><Relationship Id="rId10" Type="http://schemas.openxmlformats.org/officeDocument/2006/relationships/hyperlink" Target="https://schools.dnevnik.ru/reports/default.aspx?school=39854&amp;report=progress-groups&amp;year=2018&amp;group=1444955362526432996&amp;periodNumber=0&amp;periodTyp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reports/default.aspx?school=39854&amp;report=progress-groups&amp;year=2018&amp;group=1444955109123362530&amp;periodNumber=0&amp;periodType=1" TargetMode="External"/><Relationship Id="rId14" Type="http://schemas.openxmlformats.org/officeDocument/2006/relationships/hyperlink" Target="https://schools.dnevnik.ru/reports/default.aspx?school=39854&amp;report=progress-groups&amp;year=2018&amp;group=1444965868016439094&amp;periodNumber=0&amp;period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3AF3-0245-44EA-8CD5-695A6110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17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2021-07-29T15:27:00Z</dcterms:created>
  <dcterms:modified xsi:type="dcterms:W3CDTF">2021-07-29T19:53:00Z</dcterms:modified>
</cp:coreProperties>
</file>